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E0BB9" w14:textId="0D5DFD39" w:rsidR="003D5187" w:rsidRPr="00F302C6" w:rsidRDefault="003D5187" w:rsidP="003D5187">
      <w:pPr>
        <w:spacing w:after="0" w:line="240" w:lineRule="auto"/>
        <w:jc w:val="center"/>
        <w:rPr>
          <w:rFonts w:ascii="Arial" w:eastAsia="Arial Unicode MS" w:hAnsi="Arial" w:cs="Arial"/>
          <w:bCs/>
          <w:sz w:val="24"/>
          <w:szCs w:val="24"/>
          <w:shd w:val="clear" w:color="auto" w:fill="FFFFFF"/>
          <w:lang w:val="mn-MN" w:eastAsia="mn-MN"/>
        </w:rPr>
      </w:pPr>
      <w:bookmarkStart w:id="0" w:name="_Hlk136849531"/>
      <w:r w:rsidRPr="00F302C6">
        <w:rPr>
          <w:rFonts w:ascii="Arial" w:eastAsia="Arial Unicode MS" w:hAnsi="Arial" w:cs="Arial"/>
          <w:bCs/>
          <w:sz w:val="24"/>
          <w:szCs w:val="24"/>
          <w:shd w:val="clear" w:color="auto" w:fill="FFFFFF"/>
          <w:lang w:val="mn-MN" w:eastAsia="mn-MN"/>
        </w:rPr>
        <w:t>ТАНИЛЦУУЛГА</w:t>
      </w:r>
    </w:p>
    <w:p w14:paraId="3D607596" w14:textId="77777777" w:rsidR="003D5187" w:rsidRPr="00F302C6" w:rsidRDefault="003D5187" w:rsidP="00A763D3">
      <w:pPr>
        <w:spacing w:after="0" w:line="240" w:lineRule="auto"/>
        <w:ind w:left="5040"/>
        <w:jc w:val="both"/>
        <w:rPr>
          <w:rFonts w:ascii="Arial" w:eastAsia="Arial Unicode MS" w:hAnsi="Arial" w:cs="Arial"/>
          <w:bCs/>
          <w:sz w:val="24"/>
          <w:szCs w:val="24"/>
          <w:shd w:val="clear" w:color="auto" w:fill="FFFFFF"/>
          <w:lang w:val="mn-MN" w:eastAsia="mn-MN"/>
        </w:rPr>
      </w:pPr>
    </w:p>
    <w:p w14:paraId="2F9E74EC" w14:textId="69C81F2A" w:rsidR="00A763D3" w:rsidRPr="00F302C6" w:rsidRDefault="00A763D3" w:rsidP="00A763D3">
      <w:pPr>
        <w:spacing w:after="0" w:line="240" w:lineRule="auto"/>
        <w:ind w:left="5040"/>
        <w:jc w:val="both"/>
        <w:rPr>
          <w:rFonts w:ascii="Arial" w:eastAsia="Arial Unicode MS" w:hAnsi="Arial" w:cs="Arial"/>
          <w:bCs/>
          <w:i/>
          <w:sz w:val="24"/>
          <w:szCs w:val="24"/>
          <w:shd w:val="clear" w:color="auto" w:fill="FFFFFF"/>
          <w:lang w:val="mn-MN" w:eastAsia="mn-MN"/>
        </w:rPr>
      </w:pPr>
      <w:r w:rsidRPr="00F302C6">
        <w:rPr>
          <w:rFonts w:ascii="Arial" w:eastAsia="Arial Unicode MS" w:hAnsi="Arial" w:cs="Arial"/>
          <w:bCs/>
          <w:i/>
          <w:sz w:val="24"/>
          <w:szCs w:val="24"/>
          <w:shd w:val="clear" w:color="auto" w:fill="FFFFFF"/>
          <w:lang w:val="mn-MN" w:eastAsia="mn-MN"/>
        </w:rPr>
        <w:t>Журам батлах, тогтоолын хавсралтад нэмэлт, өөрчлөлт оруулах тухай Засгийн газрын тогтоолын төсөл боловсруулсан тухай</w:t>
      </w:r>
    </w:p>
    <w:p w14:paraId="44562E3B" w14:textId="393871D7" w:rsidR="00A763D3" w:rsidRPr="00F302C6" w:rsidRDefault="00A763D3" w:rsidP="00A763D3">
      <w:pPr>
        <w:spacing w:after="0" w:line="240" w:lineRule="auto"/>
        <w:ind w:left="5040"/>
        <w:jc w:val="both"/>
        <w:rPr>
          <w:rFonts w:ascii="Arial" w:eastAsia="Arial Unicode MS" w:hAnsi="Arial" w:cs="Arial"/>
          <w:bCs/>
          <w:i/>
          <w:sz w:val="24"/>
          <w:szCs w:val="24"/>
          <w:shd w:val="clear" w:color="auto" w:fill="FFFFFF"/>
          <w:lang w:val="mn-MN" w:eastAsia="mn-MN"/>
        </w:rPr>
      </w:pPr>
    </w:p>
    <w:p w14:paraId="23F9EA10" w14:textId="56FF707E" w:rsidR="00963A31" w:rsidRPr="00F302C6" w:rsidRDefault="00963A31" w:rsidP="00963A31">
      <w:pPr>
        <w:spacing w:after="0" w:line="240" w:lineRule="auto"/>
        <w:ind w:firstLine="720"/>
        <w:jc w:val="both"/>
        <w:rPr>
          <w:rFonts w:ascii="Arial" w:hAnsi="Arial" w:cs="Arial"/>
          <w:sz w:val="24"/>
          <w:szCs w:val="24"/>
          <w:lang w:val="mn-MN"/>
        </w:rPr>
      </w:pPr>
      <w:r w:rsidRPr="00F302C6">
        <w:rPr>
          <w:rFonts w:ascii="Arial" w:hAnsi="Arial" w:cs="Arial"/>
          <w:bCs/>
          <w:color w:val="000000" w:themeColor="text1"/>
          <w:sz w:val="24"/>
          <w:szCs w:val="24"/>
          <w:lang w:val="mn-MN"/>
        </w:rPr>
        <w:t>Д</w:t>
      </w:r>
      <w:r w:rsidRPr="00F302C6">
        <w:rPr>
          <w:rFonts w:ascii="Arial" w:hAnsi="Arial" w:cs="Arial"/>
          <w:sz w:val="24"/>
          <w:szCs w:val="24"/>
          <w:lang w:val="mn-MN"/>
        </w:rPr>
        <w:t>элхийн хүн амд 65 ба түүнээс дээш насны ахмадууд 2022 онд 10 хувийг эзэлж байгаа ба 2030 онд 12 хувь буюу 994 сая, 2050 онд 16 хувь буюу 1.6 тэрбум болж  өснө</w:t>
      </w:r>
      <w:r w:rsidRPr="00F302C6">
        <w:rPr>
          <w:rFonts w:ascii="Arial" w:hAnsi="Arial" w:cs="Arial"/>
          <w:sz w:val="24"/>
          <w:szCs w:val="24"/>
          <w:vertAlign w:val="superscript"/>
          <w:lang w:val="mn-MN"/>
        </w:rPr>
        <w:footnoteReference w:id="1"/>
      </w:r>
      <w:r w:rsidRPr="00F302C6">
        <w:rPr>
          <w:rFonts w:ascii="Arial" w:hAnsi="Arial" w:cs="Arial"/>
          <w:sz w:val="24"/>
          <w:szCs w:val="24"/>
          <w:lang w:val="mn-MN"/>
        </w:rPr>
        <w:t>. Монгол Улсын хувьд 60 ба түүнээс дээш насны ахмад настны тоо 2000 онд нийт хүн амын  5.4 хувь, 2010  байдлаар 5.8 хувь,  2021 оны байдлаар 9.7 хувь байгаа бол 2030 онд 11.9 хувь, 2050 он гэхэд 5 хүн тутмын нэг нь 60 ба түүнээс дээш настай болох магадлалтайг Үндэсний статистикийн хорооноос тооцоолжээ. 2023 оны байдлаар Монгол Улсад нийт хүн амын 10 хувь нь буюу 385.6 мянган ахмад настан байна</w:t>
      </w:r>
      <w:r w:rsidRPr="00F302C6">
        <w:rPr>
          <w:rStyle w:val="FootnoteReference"/>
          <w:rFonts w:ascii="Arial" w:hAnsi="Arial" w:cs="Arial"/>
          <w:sz w:val="24"/>
          <w:szCs w:val="24"/>
          <w:lang w:val="mn-MN"/>
        </w:rPr>
        <w:footnoteReference w:id="2"/>
      </w:r>
      <w:r w:rsidRPr="00F302C6">
        <w:rPr>
          <w:rFonts w:ascii="Arial" w:hAnsi="Arial" w:cs="Arial"/>
          <w:sz w:val="24"/>
          <w:szCs w:val="24"/>
          <w:lang w:val="mn-MN"/>
        </w:rPr>
        <w:t xml:space="preserve">. </w:t>
      </w:r>
    </w:p>
    <w:p w14:paraId="45953211" w14:textId="77777777" w:rsidR="00963A31" w:rsidRPr="00F302C6" w:rsidRDefault="00963A31" w:rsidP="00963A31">
      <w:pPr>
        <w:spacing w:after="0" w:line="240" w:lineRule="auto"/>
        <w:ind w:right="12" w:firstLine="720"/>
        <w:jc w:val="both"/>
        <w:rPr>
          <w:rFonts w:ascii="Arial" w:hAnsi="Arial" w:cs="Arial"/>
          <w:sz w:val="24"/>
          <w:szCs w:val="24"/>
          <w:lang w:val="mn-MN"/>
        </w:rPr>
      </w:pPr>
    </w:p>
    <w:p w14:paraId="07AE903E" w14:textId="360B7901" w:rsidR="00963A31" w:rsidRPr="00F302C6" w:rsidRDefault="00963A31" w:rsidP="00963A31">
      <w:pPr>
        <w:ind w:firstLine="720"/>
        <w:jc w:val="both"/>
        <w:rPr>
          <w:rFonts w:ascii="Arial" w:hAnsi="Arial" w:cs="Arial"/>
          <w:sz w:val="24"/>
          <w:szCs w:val="24"/>
          <w:lang w:val="mn-MN"/>
        </w:rPr>
      </w:pPr>
      <w:r w:rsidRPr="00F302C6">
        <w:rPr>
          <w:rFonts w:ascii="Arial" w:hAnsi="Arial" w:cs="Arial"/>
          <w:sz w:val="24"/>
          <w:szCs w:val="24"/>
          <w:lang w:val="mn-MN"/>
        </w:rPr>
        <w:t xml:space="preserve">Хүн ам зүйн өөрчлөлтийн улмаас нийт хүн амын дунд ахмад настнуудын эзлэх хувь хурдацтай өсөж байгаатай уялдуулан </w:t>
      </w:r>
      <w:r w:rsidR="00575E9A" w:rsidRPr="00F302C6">
        <w:rPr>
          <w:rFonts w:ascii="Arial" w:hAnsi="Arial" w:cs="Arial"/>
          <w:sz w:val="24"/>
          <w:szCs w:val="24"/>
          <w:lang w:val="mn-MN"/>
        </w:rPr>
        <w:t xml:space="preserve">эрүүл, </w:t>
      </w:r>
      <w:r w:rsidR="00F302C6" w:rsidRPr="00F302C6">
        <w:rPr>
          <w:rFonts w:ascii="Arial" w:hAnsi="Arial" w:cs="Arial"/>
          <w:sz w:val="24"/>
          <w:szCs w:val="24"/>
          <w:lang w:val="mn-MN"/>
        </w:rPr>
        <w:t>идэвхтэй</w:t>
      </w:r>
      <w:r w:rsidR="00575E9A" w:rsidRPr="00F302C6">
        <w:rPr>
          <w:rFonts w:ascii="Arial" w:hAnsi="Arial" w:cs="Arial"/>
          <w:sz w:val="24"/>
          <w:szCs w:val="24"/>
          <w:lang w:val="mn-MN"/>
        </w:rPr>
        <w:t xml:space="preserve"> </w:t>
      </w:r>
      <w:r w:rsidRPr="00F302C6">
        <w:rPr>
          <w:rFonts w:ascii="Arial" w:hAnsi="Arial" w:cs="Arial"/>
          <w:sz w:val="24"/>
          <w:szCs w:val="24"/>
          <w:lang w:val="mn-MN"/>
        </w:rPr>
        <w:t>насжилтад бэлтгэх, ахмад настанд үзүүлэх урт хуг</w:t>
      </w:r>
      <w:r w:rsidR="00575E9A" w:rsidRPr="00F302C6">
        <w:rPr>
          <w:rFonts w:ascii="Arial" w:hAnsi="Arial" w:cs="Arial"/>
          <w:sz w:val="24"/>
          <w:szCs w:val="24"/>
          <w:lang w:val="mn-MN"/>
        </w:rPr>
        <w:t xml:space="preserve">ацааны цогц тусламж үйлчилгээ, асаргааны хувилбарт үйлчилгээг хөгжүүлэх, </w:t>
      </w:r>
      <w:r w:rsidRPr="00F302C6">
        <w:rPr>
          <w:rFonts w:ascii="Arial" w:hAnsi="Arial" w:cs="Arial"/>
          <w:sz w:val="24"/>
          <w:szCs w:val="24"/>
          <w:lang w:val="mn-MN"/>
        </w:rPr>
        <w:t>ахмад настны хөдөлмөр эрхлэлтийг дэмжих бодлогыг сайжруулах зорилгоор Ахмад настны тухай хуульд нэмэлт</w:t>
      </w:r>
      <w:r w:rsidR="00575E9A" w:rsidRPr="00F302C6">
        <w:rPr>
          <w:rFonts w:ascii="Arial" w:hAnsi="Arial" w:cs="Arial"/>
          <w:sz w:val="24"/>
          <w:szCs w:val="24"/>
          <w:lang w:val="mn-MN"/>
        </w:rPr>
        <w:t xml:space="preserve">, өөрчлөлт оруулах тухай хуулийг УИХ-аас 2024 оны 6 сарын 5-ны өдөр баталж, 2025 оноос эхлэн хэрэгжүүлэхээр болсон. </w:t>
      </w:r>
      <w:r w:rsidRPr="00F302C6">
        <w:rPr>
          <w:rFonts w:ascii="Arial" w:hAnsi="Arial" w:cs="Arial"/>
          <w:sz w:val="24"/>
          <w:szCs w:val="24"/>
          <w:lang w:val="mn-MN"/>
        </w:rPr>
        <w:t xml:space="preserve"> </w:t>
      </w:r>
    </w:p>
    <w:p w14:paraId="5904566F" w14:textId="7BD1E805" w:rsidR="00065DCE" w:rsidRPr="00F302C6" w:rsidRDefault="00BF2BA5" w:rsidP="008273D2">
      <w:pPr>
        <w:spacing w:after="0"/>
        <w:ind w:firstLine="720"/>
        <w:jc w:val="both"/>
        <w:rPr>
          <w:rFonts w:ascii="Arial" w:eastAsia="Times New Roman" w:hAnsi="Arial" w:cs="Arial"/>
          <w:bCs/>
          <w:sz w:val="24"/>
          <w:szCs w:val="24"/>
          <w:lang w:val="mn-MN"/>
        </w:rPr>
      </w:pPr>
      <w:r w:rsidRPr="00F302C6">
        <w:rPr>
          <w:rFonts w:ascii="Arial" w:eastAsia="Times New Roman" w:hAnsi="Arial" w:cs="Arial"/>
          <w:bCs/>
          <w:sz w:val="24"/>
          <w:szCs w:val="24"/>
          <w:lang w:val="mn-MN"/>
        </w:rPr>
        <w:t xml:space="preserve">Иймд дээрх хуулийг хэрэгжүүлэх бэлтгэл ажлыг хангах хүрээнд </w:t>
      </w:r>
      <w:r w:rsidR="008273D2" w:rsidRPr="00F302C6">
        <w:rPr>
          <w:rFonts w:ascii="Arial" w:hAnsi="Arial" w:cs="Arial"/>
          <w:sz w:val="24"/>
          <w:szCs w:val="24"/>
          <w:lang w:val="mn-MN"/>
        </w:rPr>
        <w:t>Засгийн газрын 2017 оны 01 дүгээр сарын 25-ны өдрийн 31 дүгээр тогтоол</w:t>
      </w:r>
      <w:r w:rsidR="00262BE4" w:rsidRPr="00F302C6">
        <w:rPr>
          <w:rFonts w:ascii="Arial" w:hAnsi="Arial" w:cs="Arial"/>
          <w:sz w:val="24"/>
          <w:szCs w:val="24"/>
          <w:lang w:val="mn-MN"/>
        </w:rPr>
        <w:t>оор батлагдсан Насны хишиг олгох журмыг шинэчлэх</w:t>
      </w:r>
      <w:r w:rsidR="008273D2" w:rsidRPr="00F302C6">
        <w:rPr>
          <w:rFonts w:ascii="Arial" w:hAnsi="Arial" w:cs="Arial"/>
          <w:sz w:val="24"/>
          <w:szCs w:val="24"/>
          <w:lang w:val="mn-MN"/>
        </w:rPr>
        <w:t xml:space="preserve">, </w:t>
      </w:r>
      <w:r w:rsidR="007A18A8" w:rsidRPr="00F302C6">
        <w:rPr>
          <w:rFonts w:ascii="Arial" w:hAnsi="Arial" w:cs="Arial"/>
          <w:sz w:val="24"/>
          <w:szCs w:val="24"/>
          <w:lang w:val="mn-MN"/>
        </w:rPr>
        <w:t>Засгийн</w:t>
      </w:r>
      <w:r w:rsidR="00F6580F" w:rsidRPr="00F302C6">
        <w:rPr>
          <w:rFonts w:ascii="Arial" w:hAnsi="Arial" w:cs="Arial"/>
          <w:sz w:val="24"/>
          <w:szCs w:val="24"/>
          <w:lang w:val="mn-MN"/>
        </w:rPr>
        <w:t xml:space="preserve"> газрын 2017 оны 7 дугаар сарын 04</w:t>
      </w:r>
      <w:r w:rsidR="008273D2" w:rsidRPr="00F302C6">
        <w:rPr>
          <w:rFonts w:ascii="Arial" w:hAnsi="Arial" w:cs="Arial"/>
          <w:sz w:val="24"/>
          <w:szCs w:val="24"/>
          <w:lang w:val="mn-MN"/>
        </w:rPr>
        <w:t>-</w:t>
      </w:r>
      <w:r w:rsidR="00262BE4" w:rsidRPr="00F302C6">
        <w:rPr>
          <w:rFonts w:ascii="Arial" w:hAnsi="Arial" w:cs="Arial"/>
          <w:sz w:val="24"/>
          <w:szCs w:val="24"/>
          <w:lang w:val="mn-MN"/>
        </w:rPr>
        <w:t>ний өдрийн 197 дугаар тогтоолын 1 дүгээр хавсралтаар батлагдсан Ахмад настанд дэмжлэг, хөнгөлөлт олгох журмыг шинэчлэх, мөн тогтоолын 2,</w:t>
      </w:r>
      <w:r w:rsidR="005E7C4C" w:rsidRPr="00F302C6">
        <w:rPr>
          <w:rFonts w:ascii="Arial" w:hAnsi="Arial" w:cs="Arial"/>
          <w:sz w:val="24"/>
          <w:szCs w:val="24"/>
          <w:lang w:val="mn-MN"/>
        </w:rPr>
        <w:t xml:space="preserve"> </w:t>
      </w:r>
      <w:r w:rsidR="00262BE4" w:rsidRPr="00F302C6">
        <w:rPr>
          <w:rFonts w:ascii="Arial" w:hAnsi="Arial" w:cs="Arial"/>
          <w:sz w:val="24"/>
          <w:szCs w:val="24"/>
          <w:lang w:val="mn-MN"/>
        </w:rPr>
        <w:t>3 дугаар хавсралтад</w:t>
      </w:r>
      <w:r w:rsidR="007A18A8" w:rsidRPr="00F302C6">
        <w:rPr>
          <w:rFonts w:ascii="Arial" w:hAnsi="Arial" w:cs="Arial"/>
          <w:sz w:val="24"/>
          <w:szCs w:val="24"/>
          <w:lang w:val="mn-MN"/>
        </w:rPr>
        <w:t xml:space="preserve"> нэмэлт, өөрчлөлт оруулах</w:t>
      </w:r>
      <w:r w:rsidR="004B5E8F" w:rsidRPr="00F302C6">
        <w:rPr>
          <w:rFonts w:ascii="Arial" w:hAnsi="Arial" w:cs="Arial"/>
          <w:sz w:val="24"/>
          <w:szCs w:val="24"/>
          <w:lang w:val="mn-MN"/>
        </w:rPr>
        <w:t>,</w:t>
      </w:r>
      <w:r w:rsidR="00262BE4" w:rsidRPr="00F302C6">
        <w:rPr>
          <w:rFonts w:ascii="Arial" w:hAnsi="Arial" w:cs="Arial"/>
          <w:sz w:val="24"/>
          <w:szCs w:val="24"/>
          <w:lang w:val="mn-MN"/>
        </w:rPr>
        <w:t xml:space="preserve"> ”Т</w:t>
      </w:r>
      <w:r w:rsidR="00262BE4" w:rsidRPr="00F302C6">
        <w:rPr>
          <w:rFonts w:ascii="Arial" w:hAnsi="Arial" w:cs="Arial"/>
          <w:bCs/>
          <w:sz w:val="24"/>
          <w:szCs w:val="24"/>
          <w:lang w:val="mn-MN"/>
        </w:rPr>
        <w:t>өрөлжсөн асрамжийн үйлчилгээг шинээр үзүүлэх, барилга байгууламж барих аж ахуйн нэгж, байгууллагад төрөөс нэг уд</w:t>
      </w:r>
      <w:r w:rsidR="004B5E8F" w:rsidRPr="00F302C6">
        <w:rPr>
          <w:rFonts w:ascii="Arial" w:hAnsi="Arial" w:cs="Arial"/>
          <w:bCs/>
          <w:sz w:val="24"/>
          <w:szCs w:val="24"/>
          <w:lang w:val="mn-MN"/>
        </w:rPr>
        <w:t>аагийн дэмжлэг үзүүлэх журам”-ын төслийг тус тус боловсруулж, “</w:t>
      </w:r>
      <w:r w:rsidR="004B5E8F" w:rsidRPr="00F302C6">
        <w:rPr>
          <w:rFonts w:ascii="Arial" w:hAnsi="Arial" w:cs="Arial"/>
          <w:sz w:val="24"/>
          <w:szCs w:val="24"/>
          <w:lang w:val="mn-MN"/>
        </w:rPr>
        <w:t xml:space="preserve">Журам батлах, </w:t>
      </w:r>
      <w:r w:rsidR="008273D2" w:rsidRPr="00F302C6">
        <w:rPr>
          <w:rFonts w:ascii="Arial" w:hAnsi="Arial" w:cs="Arial"/>
          <w:sz w:val="24"/>
          <w:szCs w:val="24"/>
          <w:lang w:val="mn-MN"/>
        </w:rPr>
        <w:t>тогтоолын хавсралтад нэмэлт, өөрчлөлт оруулах</w:t>
      </w:r>
      <w:r w:rsidR="004B5E8F" w:rsidRPr="00F302C6">
        <w:rPr>
          <w:rFonts w:ascii="Arial" w:hAnsi="Arial" w:cs="Arial"/>
          <w:sz w:val="24"/>
          <w:szCs w:val="24"/>
          <w:lang w:val="mn-MN"/>
        </w:rPr>
        <w:t xml:space="preserve"> тухай”</w:t>
      </w:r>
      <w:r w:rsidR="000B40B7" w:rsidRPr="00F302C6">
        <w:rPr>
          <w:rFonts w:ascii="Arial" w:hAnsi="Arial" w:cs="Arial"/>
          <w:sz w:val="24"/>
          <w:szCs w:val="24"/>
          <w:lang w:val="mn-MN"/>
        </w:rPr>
        <w:t xml:space="preserve"> </w:t>
      </w:r>
      <w:r w:rsidR="004B5E8F" w:rsidRPr="00F302C6">
        <w:rPr>
          <w:rFonts w:ascii="Arial" w:hAnsi="Arial" w:cs="Arial"/>
          <w:sz w:val="24"/>
          <w:szCs w:val="24"/>
          <w:lang w:val="mn-MN"/>
        </w:rPr>
        <w:t xml:space="preserve">Засгийн газрын </w:t>
      </w:r>
      <w:r w:rsidR="000B40B7" w:rsidRPr="00F302C6">
        <w:rPr>
          <w:rFonts w:ascii="Arial" w:hAnsi="Arial" w:cs="Arial"/>
          <w:sz w:val="24"/>
          <w:szCs w:val="24"/>
          <w:lang w:val="mn-MN"/>
        </w:rPr>
        <w:t xml:space="preserve">тогтоолын төслийг </w:t>
      </w:r>
      <w:r w:rsidR="0022193E" w:rsidRPr="00F302C6">
        <w:rPr>
          <w:rFonts w:ascii="Arial" w:hAnsi="Arial" w:cs="Arial"/>
          <w:sz w:val="24"/>
          <w:szCs w:val="24"/>
          <w:lang w:val="mn-MN"/>
        </w:rPr>
        <w:t>боловсруулав.</w:t>
      </w:r>
    </w:p>
    <w:p w14:paraId="1BD50236" w14:textId="77777777" w:rsidR="00963A31" w:rsidRPr="00F302C6" w:rsidRDefault="00963A31" w:rsidP="00A763D3">
      <w:pPr>
        <w:spacing w:after="0" w:line="240" w:lineRule="auto"/>
        <w:ind w:left="5040"/>
        <w:jc w:val="both"/>
        <w:rPr>
          <w:rFonts w:ascii="Arial" w:eastAsia="Arial Unicode MS" w:hAnsi="Arial" w:cs="Arial"/>
          <w:bCs/>
          <w:sz w:val="24"/>
          <w:szCs w:val="24"/>
          <w:shd w:val="clear" w:color="auto" w:fill="FFFFFF"/>
          <w:lang w:val="mn-MN" w:eastAsia="mn-MN"/>
        </w:rPr>
      </w:pPr>
    </w:p>
    <w:p w14:paraId="59FC7280" w14:textId="463BA38B" w:rsidR="00980EEB" w:rsidRPr="00F302C6" w:rsidRDefault="00960040" w:rsidP="0083515A">
      <w:pPr>
        <w:spacing w:after="0"/>
        <w:ind w:firstLine="720"/>
        <w:rPr>
          <w:rFonts w:ascii="Arial" w:hAnsi="Arial" w:cs="Arial"/>
          <w:bCs/>
          <w:i/>
          <w:sz w:val="24"/>
          <w:szCs w:val="24"/>
          <w:lang w:val="mn-MN"/>
        </w:rPr>
      </w:pPr>
      <w:r w:rsidRPr="00F302C6">
        <w:rPr>
          <w:rFonts w:ascii="Arial" w:hAnsi="Arial" w:cs="Arial"/>
          <w:bCs/>
          <w:i/>
          <w:sz w:val="24"/>
          <w:szCs w:val="24"/>
          <w:lang w:val="mn-MN"/>
        </w:rPr>
        <w:t>Ахмад настанд</w:t>
      </w:r>
      <w:r w:rsidR="0083515A" w:rsidRPr="00F302C6">
        <w:rPr>
          <w:rFonts w:ascii="Arial" w:hAnsi="Arial" w:cs="Arial"/>
          <w:bCs/>
          <w:i/>
          <w:sz w:val="24"/>
          <w:szCs w:val="24"/>
          <w:lang w:val="mn-MN"/>
        </w:rPr>
        <w:t xml:space="preserve"> дэмжлэг, хөнгөлөлт олгох журмын </w:t>
      </w:r>
      <w:r w:rsidR="007D274F" w:rsidRPr="00F302C6">
        <w:rPr>
          <w:rFonts w:ascii="Arial" w:hAnsi="Arial" w:cs="Arial"/>
          <w:bCs/>
          <w:i/>
          <w:sz w:val="24"/>
          <w:szCs w:val="24"/>
          <w:lang w:val="mn-MN"/>
        </w:rPr>
        <w:t xml:space="preserve">төслийн </w:t>
      </w:r>
      <w:r w:rsidR="0083515A" w:rsidRPr="00F302C6">
        <w:rPr>
          <w:rFonts w:ascii="Arial" w:hAnsi="Arial" w:cs="Arial"/>
          <w:bCs/>
          <w:i/>
          <w:sz w:val="24"/>
          <w:szCs w:val="24"/>
          <w:lang w:val="mn-MN"/>
        </w:rPr>
        <w:t>талаар</w:t>
      </w:r>
      <w:r w:rsidR="00D13C53" w:rsidRPr="00F302C6">
        <w:rPr>
          <w:rFonts w:ascii="Arial" w:hAnsi="Arial" w:cs="Arial"/>
          <w:bCs/>
          <w:i/>
          <w:sz w:val="24"/>
          <w:szCs w:val="24"/>
          <w:lang w:val="mn-MN"/>
        </w:rPr>
        <w:t>:</w:t>
      </w:r>
    </w:p>
    <w:p w14:paraId="61B5E890" w14:textId="72EE9482" w:rsidR="0083515A" w:rsidRPr="00F302C6" w:rsidRDefault="0083515A" w:rsidP="0083515A">
      <w:pPr>
        <w:spacing w:after="0"/>
        <w:ind w:firstLine="720"/>
        <w:jc w:val="both"/>
        <w:rPr>
          <w:rFonts w:ascii="Arial" w:hAnsi="Arial" w:cs="Arial"/>
          <w:bCs/>
          <w:sz w:val="24"/>
          <w:szCs w:val="24"/>
          <w:lang w:val="mn-MN"/>
        </w:rPr>
      </w:pPr>
      <w:r w:rsidRPr="00F302C6">
        <w:rPr>
          <w:rFonts w:ascii="Arial" w:hAnsi="Arial" w:cs="Arial"/>
          <w:bCs/>
          <w:sz w:val="24"/>
          <w:szCs w:val="24"/>
          <w:lang w:val="mn-MN"/>
        </w:rPr>
        <w:t xml:space="preserve">Энэ журмыг нийгмийн халамжийн цахим үйлчилгээтэй уялдуулж, үйлчилгээг хүнд сурталгүй, олон бичиг баримт бүрдүүлэхгүйгээр хуульд заасан хөнгөлөлт тусламжид ахмад настныг хамруулахаар шинэчилсэн. </w:t>
      </w:r>
      <w:r w:rsidR="00647669" w:rsidRPr="00F302C6">
        <w:rPr>
          <w:rFonts w:ascii="Arial" w:hAnsi="Arial" w:cs="Arial"/>
          <w:bCs/>
          <w:sz w:val="24"/>
          <w:szCs w:val="24"/>
          <w:lang w:val="mn-MN"/>
        </w:rPr>
        <w:t>Журамд дараах асуудлыг тусгасан. Тухайлбал:</w:t>
      </w:r>
    </w:p>
    <w:p w14:paraId="68D2BBF4" w14:textId="4AEFC69A" w:rsidR="008B58C2" w:rsidRPr="00F302C6" w:rsidRDefault="00E635D6" w:rsidP="008B58C2">
      <w:pPr>
        <w:pStyle w:val="ListParagraph"/>
        <w:numPr>
          <w:ilvl w:val="0"/>
          <w:numId w:val="5"/>
        </w:numPr>
        <w:tabs>
          <w:tab w:val="left" w:pos="993"/>
        </w:tabs>
        <w:spacing w:after="0"/>
        <w:jc w:val="both"/>
        <w:rPr>
          <w:rFonts w:ascii="Arial" w:hAnsi="Arial" w:cs="Arial"/>
          <w:bCs/>
          <w:sz w:val="24"/>
          <w:szCs w:val="24"/>
          <w:lang w:val="mn-MN"/>
        </w:rPr>
      </w:pPr>
      <w:r>
        <w:rPr>
          <w:rFonts w:ascii="Arial" w:hAnsi="Arial" w:cs="Arial"/>
          <w:bCs/>
          <w:sz w:val="24"/>
          <w:szCs w:val="24"/>
          <w:lang w:val="mn-MN"/>
        </w:rPr>
        <w:t>Н</w:t>
      </w:r>
      <w:bookmarkStart w:id="1" w:name="_GoBack"/>
      <w:bookmarkEnd w:id="1"/>
      <w:r w:rsidR="00647669" w:rsidRPr="00F302C6">
        <w:rPr>
          <w:rFonts w:ascii="Arial" w:hAnsi="Arial" w:cs="Arial"/>
          <w:bCs/>
          <w:sz w:val="24"/>
          <w:szCs w:val="24"/>
          <w:lang w:val="mn-MN"/>
        </w:rPr>
        <w:t>ийгмийн х</w:t>
      </w:r>
      <w:r w:rsidR="008A4C5E" w:rsidRPr="00F302C6">
        <w:rPr>
          <w:rFonts w:ascii="Arial" w:hAnsi="Arial" w:cs="Arial"/>
          <w:bCs/>
          <w:sz w:val="24"/>
          <w:szCs w:val="24"/>
          <w:lang w:val="mn-MN"/>
        </w:rPr>
        <w:t>аламжийн үйлчилгээ</w:t>
      </w:r>
      <w:r w:rsidR="00ED0465" w:rsidRPr="00F302C6">
        <w:rPr>
          <w:rFonts w:ascii="Arial" w:hAnsi="Arial" w:cs="Arial"/>
          <w:bCs/>
          <w:sz w:val="24"/>
          <w:szCs w:val="24"/>
          <w:lang w:val="mn-MN"/>
        </w:rPr>
        <w:t>нд</w:t>
      </w:r>
      <w:r w:rsidR="008A4C5E" w:rsidRPr="00F302C6">
        <w:rPr>
          <w:rFonts w:ascii="Arial" w:hAnsi="Arial" w:cs="Arial"/>
          <w:bCs/>
          <w:sz w:val="24"/>
          <w:szCs w:val="24"/>
          <w:lang w:val="mn-MN"/>
        </w:rPr>
        <w:t xml:space="preserve"> </w:t>
      </w:r>
      <w:r w:rsidR="00554B81" w:rsidRPr="00F302C6">
        <w:rPr>
          <w:rFonts w:ascii="Arial" w:hAnsi="Arial" w:cs="Arial"/>
          <w:bCs/>
          <w:sz w:val="24"/>
          <w:szCs w:val="24"/>
          <w:lang w:val="mn-MN"/>
        </w:rPr>
        <w:t xml:space="preserve">еhalamj.mn </w:t>
      </w:r>
      <w:r w:rsidR="00ED0465" w:rsidRPr="00F302C6">
        <w:rPr>
          <w:rFonts w:ascii="Arial" w:hAnsi="Arial" w:cs="Arial"/>
          <w:bCs/>
          <w:sz w:val="24"/>
          <w:szCs w:val="24"/>
          <w:lang w:val="mn-MN"/>
        </w:rPr>
        <w:t xml:space="preserve">цахим системийг нэвтрүүлсэнтэй уялдан </w:t>
      </w:r>
      <w:r w:rsidR="00960040" w:rsidRPr="00F302C6">
        <w:rPr>
          <w:rFonts w:ascii="Arial" w:hAnsi="Arial" w:cs="Arial"/>
          <w:bCs/>
          <w:sz w:val="24"/>
          <w:szCs w:val="24"/>
          <w:lang w:val="mn-MN"/>
        </w:rPr>
        <w:t xml:space="preserve">ахмад настан </w:t>
      </w:r>
      <w:r w:rsidR="00980EEB" w:rsidRPr="00F302C6">
        <w:rPr>
          <w:rFonts w:ascii="Arial" w:hAnsi="Arial" w:cs="Arial"/>
          <w:bCs/>
          <w:sz w:val="24"/>
          <w:szCs w:val="24"/>
          <w:lang w:val="mn-MN"/>
        </w:rPr>
        <w:t>дэмжлэг, тусламж, хөнгөлөлтөд хамрагдах</w:t>
      </w:r>
      <w:r w:rsidR="00554B81" w:rsidRPr="00F302C6">
        <w:rPr>
          <w:rFonts w:ascii="Arial" w:hAnsi="Arial" w:cs="Arial"/>
          <w:bCs/>
          <w:sz w:val="24"/>
          <w:szCs w:val="24"/>
          <w:lang w:val="mn-MN"/>
        </w:rPr>
        <w:t xml:space="preserve"> хүсэлтээ цахимаар</w:t>
      </w:r>
      <w:r w:rsidR="00980EEB" w:rsidRPr="00F302C6">
        <w:rPr>
          <w:rFonts w:ascii="Arial" w:hAnsi="Arial" w:cs="Arial"/>
          <w:bCs/>
          <w:sz w:val="24"/>
          <w:szCs w:val="24"/>
          <w:lang w:val="mn-MN"/>
        </w:rPr>
        <w:t xml:space="preserve"> </w:t>
      </w:r>
      <w:r w:rsidR="008A4C5E" w:rsidRPr="00F302C6">
        <w:rPr>
          <w:rFonts w:ascii="Arial" w:hAnsi="Arial" w:cs="Arial"/>
          <w:bCs/>
          <w:sz w:val="24"/>
          <w:szCs w:val="24"/>
          <w:lang w:val="mn-MN"/>
        </w:rPr>
        <w:t>гар</w:t>
      </w:r>
      <w:r w:rsidR="00980EEB" w:rsidRPr="00F302C6">
        <w:rPr>
          <w:rFonts w:ascii="Arial" w:hAnsi="Arial" w:cs="Arial"/>
          <w:bCs/>
          <w:sz w:val="24"/>
          <w:szCs w:val="24"/>
          <w:lang w:val="mn-MN"/>
        </w:rPr>
        <w:t xml:space="preserve">гах, сум, хорооны нийгмийн ажилтан, аймаг, дүүргийн нийгмийн халамжийн үйлчилгээний байгууллага </w:t>
      </w:r>
      <w:r w:rsidR="008A4C5E" w:rsidRPr="00F302C6">
        <w:rPr>
          <w:rFonts w:ascii="Arial" w:hAnsi="Arial" w:cs="Arial"/>
          <w:bCs/>
          <w:sz w:val="24"/>
          <w:szCs w:val="24"/>
          <w:lang w:val="mn-MN"/>
        </w:rPr>
        <w:t xml:space="preserve">хүсэлтийг хэрхэн </w:t>
      </w:r>
      <w:r w:rsidR="00980EEB" w:rsidRPr="00F302C6">
        <w:rPr>
          <w:rFonts w:ascii="Arial" w:hAnsi="Arial" w:cs="Arial"/>
          <w:bCs/>
          <w:sz w:val="24"/>
          <w:szCs w:val="24"/>
          <w:lang w:val="mn-MN"/>
        </w:rPr>
        <w:t>хянан шийд</w:t>
      </w:r>
      <w:r w:rsidR="000072E9" w:rsidRPr="00F302C6">
        <w:rPr>
          <w:rFonts w:ascii="Arial" w:hAnsi="Arial" w:cs="Arial"/>
          <w:bCs/>
          <w:sz w:val="24"/>
          <w:szCs w:val="24"/>
          <w:lang w:val="mn-MN"/>
        </w:rPr>
        <w:t xml:space="preserve">вэрлэх, Төрийн сангийн газраар </w:t>
      </w:r>
      <w:r w:rsidR="00980EEB" w:rsidRPr="00F302C6">
        <w:rPr>
          <w:rFonts w:ascii="Arial" w:hAnsi="Arial" w:cs="Arial"/>
          <w:bCs/>
          <w:sz w:val="24"/>
          <w:szCs w:val="24"/>
          <w:lang w:val="mn-MN"/>
        </w:rPr>
        <w:t>дамжуулан багцын гүйлгээгээр шилжүүл</w:t>
      </w:r>
      <w:r w:rsidR="008A4C5E" w:rsidRPr="00F302C6">
        <w:rPr>
          <w:rFonts w:ascii="Arial" w:hAnsi="Arial" w:cs="Arial"/>
          <w:bCs/>
          <w:sz w:val="24"/>
          <w:szCs w:val="24"/>
          <w:lang w:val="mn-MN"/>
        </w:rPr>
        <w:t xml:space="preserve">эг хийх </w:t>
      </w:r>
      <w:r w:rsidR="00980EEB" w:rsidRPr="00F302C6">
        <w:rPr>
          <w:rFonts w:ascii="Arial" w:hAnsi="Arial" w:cs="Arial"/>
          <w:bCs/>
          <w:sz w:val="24"/>
          <w:szCs w:val="24"/>
          <w:lang w:val="mn-MN"/>
        </w:rPr>
        <w:t xml:space="preserve">санхүүжилтийн </w:t>
      </w:r>
      <w:r w:rsidR="00C551E1" w:rsidRPr="00F302C6">
        <w:rPr>
          <w:rFonts w:ascii="Arial" w:hAnsi="Arial" w:cs="Arial"/>
          <w:bCs/>
          <w:sz w:val="24"/>
          <w:szCs w:val="24"/>
          <w:lang w:val="mn-MN"/>
        </w:rPr>
        <w:t>явц</w:t>
      </w:r>
      <w:r w:rsidR="008A4C5E" w:rsidRPr="00F302C6">
        <w:rPr>
          <w:rFonts w:ascii="Arial" w:hAnsi="Arial" w:cs="Arial"/>
          <w:bCs/>
          <w:sz w:val="24"/>
          <w:szCs w:val="24"/>
          <w:lang w:val="mn-MN"/>
        </w:rPr>
        <w:t xml:space="preserve"> болон </w:t>
      </w:r>
      <w:r w:rsidR="00980EEB" w:rsidRPr="00F302C6">
        <w:rPr>
          <w:rFonts w:ascii="Arial" w:hAnsi="Arial" w:cs="Arial"/>
          <w:bCs/>
          <w:sz w:val="24"/>
          <w:szCs w:val="24"/>
          <w:lang w:val="mn-MN"/>
        </w:rPr>
        <w:t>хяналт, тайлагнал</w:t>
      </w:r>
      <w:r w:rsidR="008A4C5E" w:rsidRPr="00F302C6">
        <w:rPr>
          <w:rFonts w:ascii="Arial" w:hAnsi="Arial" w:cs="Arial"/>
          <w:bCs/>
          <w:sz w:val="24"/>
          <w:szCs w:val="24"/>
          <w:lang w:val="mn-MN"/>
        </w:rPr>
        <w:t xml:space="preserve">т зэргийг </w:t>
      </w:r>
      <w:r w:rsidR="008B58C2" w:rsidRPr="00F302C6">
        <w:rPr>
          <w:rFonts w:ascii="Arial" w:hAnsi="Arial" w:cs="Arial"/>
          <w:bCs/>
          <w:sz w:val="24"/>
          <w:szCs w:val="24"/>
          <w:lang w:val="mn-MN"/>
        </w:rPr>
        <w:t>журмын төсөлд шинэчл</w:t>
      </w:r>
      <w:r w:rsidR="00647669" w:rsidRPr="00F302C6">
        <w:rPr>
          <w:rFonts w:ascii="Arial" w:hAnsi="Arial" w:cs="Arial"/>
          <w:bCs/>
          <w:sz w:val="24"/>
          <w:szCs w:val="24"/>
          <w:lang w:val="mn-MN"/>
        </w:rPr>
        <w:t>эн</w:t>
      </w:r>
      <w:r w:rsidR="008B58C2" w:rsidRPr="00F302C6">
        <w:rPr>
          <w:rFonts w:ascii="Arial" w:hAnsi="Arial" w:cs="Arial"/>
          <w:bCs/>
          <w:sz w:val="24"/>
          <w:szCs w:val="24"/>
          <w:lang w:val="mn-MN"/>
        </w:rPr>
        <w:t xml:space="preserve"> тусгасан</w:t>
      </w:r>
      <w:r w:rsidR="00647669" w:rsidRPr="00F302C6">
        <w:rPr>
          <w:rFonts w:ascii="Arial" w:hAnsi="Arial" w:cs="Arial"/>
          <w:bCs/>
          <w:sz w:val="24"/>
          <w:szCs w:val="24"/>
          <w:lang w:val="mn-MN"/>
        </w:rPr>
        <w:t>;</w:t>
      </w:r>
    </w:p>
    <w:p w14:paraId="0D26473F" w14:textId="669ABD4F" w:rsidR="000C1838" w:rsidRPr="00F302C6" w:rsidRDefault="00E635D6" w:rsidP="000C1838">
      <w:pPr>
        <w:pStyle w:val="ListParagraph"/>
        <w:numPr>
          <w:ilvl w:val="0"/>
          <w:numId w:val="5"/>
        </w:numPr>
        <w:tabs>
          <w:tab w:val="left" w:pos="993"/>
        </w:tabs>
        <w:spacing w:after="0"/>
        <w:jc w:val="both"/>
        <w:rPr>
          <w:rFonts w:ascii="Arial" w:hAnsi="Arial" w:cs="Arial"/>
          <w:bCs/>
          <w:sz w:val="24"/>
          <w:szCs w:val="24"/>
          <w:lang w:val="mn-MN"/>
        </w:rPr>
      </w:pPr>
      <w:r>
        <w:rPr>
          <w:rFonts w:ascii="Arial" w:hAnsi="Arial" w:cs="Arial"/>
          <w:bCs/>
          <w:sz w:val="24"/>
          <w:szCs w:val="24"/>
          <w:lang w:val="mn-MN"/>
        </w:rPr>
        <w:lastRenderedPageBreak/>
        <w:t>П</w:t>
      </w:r>
      <w:r w:rsidR="00980EEB" w:rsidRPr="00F302C6">
        <w:rPr>
          <w:rFonts w:ascii="Arial" w:hAnsi="Arial" w:cs="Arial"/>
          <w:bCs/>
          <w:sz w:val="24"/>
          <w:szCs w:val="24"/>
          <w:lang w:val="mn-MN"/>
        </w:rPr>
        <w:t xml:space="preserve">ротез, шүдний </w:t>
      </w:r>
      <w:r w:rsidR="00F302C6" w:rsidRPr="00F302C6">
        <w:rPr>
          <w:rFonts w:ascii="Arial" w:hAnsi="Arial" w:cs="Arial"/>
          <w:bCs/>
          <w:sz w:val="24"/>
          <w:szCs w:val="24"/>
          <w:lang w:val="mn-MN"/>
        </w:rPr>
        <w:t>протезыг</w:t>
      </w:r>
      <w:r w:rsidR="00980EEB" w:rsidRPr="00F302C6">
        <w:rPr>
          <w:rFonts w:ascii="Arial" w:hAnsi="Arial" w:cs="Arial"/>
          <w:bCs/>
          <w:sz w:val="24"/>
          <w:szCs w:val="24"/>
          <w:lang w:val="mn-MN"/>
        </w:rPr>
        <w:t xml:space="preserve"> х</w:t>
      </w:r>
      <w:r w:rsidR="00B95402">
        <w:rPr>
          <w:rFonts w:ascii="Arial" w:hAnsi="Arial" w:cs="Arial"/>
          <w:bCs/>
          <w:sz w:val="24"/>
          <w:szCs w:val="24"/>
          <w:lang w:val="mn-MN"/>
        </w:rPr>
        <w:t>ийлгэхэд харьяа аймаг, дүүргийн</w:t>
      </w:r>
      <w:r w:rsidR="00980EEB" w:rsidRPr="00F302C6">
        <w:rPr>
          <w:rFonts w:ascii="Arial" w:hAnsi="Arial" w:cs="Arial"/>
          <w:bCs/>
          <w:sz w:val="24"/>
          <w:szCs w:val="24"/>
          <w:lang w:val="mn-MN"/>
        </w:rPr>
        <w:t xml:space="preserve"> эмнэлгийн Эмнэлэг хяналтын комиссын шийдвэрийг ү</w:t>
      </w:r>
      <w:r w:rsidR="00A827F2" w:rsidRPr="00F302C6">
        <w:rPr>
          <w:rFonts w:ascii="Arial" w:hAnsi="Arial" w:cs="Arial"/>
          <w:bCs/>
          <w:sz w:val="24"/>
          <w:szCs w:val="24"/>
          <w:lang w:val="mn-MN"/>
        </w:rPr>
        <w:t>ндэслэн хийлгэж байгаа нь ахмад настанд</w:t>
      </w:r>
      <w:r w:rsidR="00980EEB" w:rsidRPr="00F302C6">
        <w:rPr>
          <w:rFonts w:ascii="Arial" w:hAnsi="Arial" w:cs="Arial"/>
          <w:bCs/>
          <w:sz w:val="24"/>
          <w:szCs w:val="24"/>
          <w:lang w:val="mn-MN"/>
        </w:rPr>
        <w:t xml:space="preserve"> хүндрэлтэй, комис</w:t>
      </w:r>
      <w:r w:rsidR="00A827F2" w:rsidRPr="00F302C6">
        <w:rPr>
          <w:rFonts w:ascii="Arial" w:hAnsi="Arial" w:cs="Arial"/>
          <w:bCs/>
          <w:sz w:val="24"/>
          <w:szCs w:val="24"/>
          <w:lang w:val="mn-MN"/>
        </w:rPr>
        <w:t>сын  үйл ажиллагаанд ачаалал бий болгож байгааг  харгалзан</w:t>
      </w:r>
      <w:r w:rsidR="00980EEB" w:rsidRPr="00F302C6">
        <w:rPr>
          <w:rFonts w:ascii="Arial" w:hAnsi="Arial" w:cs="Arial"/>
          <w:bCs/>
          <w:sz w:val="24"/>
          <w:szCs w:val="24"/>
          <w:lang w:val="mn-MN"/>
        </w:rPr>
        <w:t xml:space="preserve">  төрөлжсөн мэргэшлийн эмчийн дүгнэл</w:t>
      </w:r>
      <w:r w:rsidR="00554B81" w:rsidRPr="00F302C6">
        <w:rPr>
          <w:rFonts w:ascii="Arial" w:hAnsi="Arial" w:cs="Arial"/>
          <w:bCs/>
          <w:sz w:val="24"/>
          <w:szCs w:val="24"/>
          <w:lang w:val="mn-MN"/>
        </w:rPr>
        <w:t>тээр хийлгэхээр тусгасан</w:t>
      </w:r>
      <w:r w:rsidR="00903673" w:rsidRPr="00F302C6">
        <w:rPr>
          <w:rFonts w:ascii="Arial" w:hAnsi="Arial" w:cs="Arial"/>
          <w:bCs/>
          <w:sz w:val="24"/>
          <w:szCs w:val="24"/>
          <w:lang w:val="mn-MN"/>
        </w:rPr>
        <w:t>;</w:t>
      </w:r>
    </w:p>
    <w:p w14:paraId="404FFDA7" w14:textId="7F6C5AAC" w:rsidR="000C1838" w:rsidRPr="00F302C6" w:rsidRDefault="00E635D6" w:rsidP="000C1838">
      <w:pPr>
        <w:pStyle w:val="ListParagraph"/>
        <w:numPr>
          <w:ilvl w:val="0"/>
          <w:numId w:val="5"/>
        </w:numPr>
        <w:tabs>
          <w:tab w:val="left" w:pos="993"/>
        </w:tabs>
        <w:spacing w:after="0"/>
        <w:jc w:val="both"/>
        <w:rPr>
          <w:rFonts w:ascii="Arial" w:hAnsi="Arial" w:cs="Arial"/>
          <w:bCs/>
          <w:sz w:val="24"/>
          <w:szCs w:val="24"/>
          <w:lang w:val="mn-MN"/>
        </w:rPr>
      </w:pPr>
      <w:r>
        <w:rPr>
          <w:rFonts w:ascii="Arial" w:hAnsi="Arial" w:cs="Arial"/>
          <w:sz w:val="24"/>
          <w:szCs w:val="24"/>
          <w:lang w:val="mn-MN"/>
        </w:rPr>
        <w:t>А</w:t>
      </w:r>
      <w:r w:rsidR="000C1838" w:rsidRPr="00F302C6">
        <w:rPr>
          <w:rFonts w:ascii="Arial" w:hAnsi="Arial" w:cs="Arial"/>
          <w:sz w:val="24"/>
          <w:szCs w:val="24"/>
          <w:lang w:val="mn-MN"/>
        </w:rPr>
        <w:t xml:space="preserve">хмад настны өөрийн хүсэлтэд үндэслэн </w:t>
      </w:r>
      <w:r w:rsidR="00A827F2" w:rsidRPr="00F302C6">
        <w:rPr>
          <w:rFonts w:ascii="Arial" w:hAnsi="Arial" w:cs="Arial"/>
          <w:sz w:val="24"/>
          <w:szCs w:val="24"/>
          <w:lang w:val="mn-MN"/>
        </w:rPr>
        <w:t>бусдын хэрэглэж байсан тэргэнцэр, нэн шаардлагатай тус</w:t>
      </w:r>
      <w:r w:rsidR="00515CE9" w:rsidRPr="00F302C6">
        <w:rPr>
          <w:rFonts w:ascii="Arial" w:hAnsi="Arial" w:cs="Arial"/>
          <w:sz w:val="24"/>
          <w:szCs w:val="24"/>
          <w:lang w:val="mn-MN"/>
        </w:rPr>
        <w:t xml:space="preserve">гай хэрэгслийг бусдаас авах боломжийг бүрдүүлж, </w:t>
      </w:r>
      <w:r w:rsidR="00A827F2" w:rsidRPr="00F302C6">
        <w:rPr>
          <w:rFonts w:ascii="Arial" w:hAnsi="Arial" w:cs="Arial"/>
          <w:sz w:val="24"/>
          <w:szCs w:val="24"/>
          <w:lang w:val="mn-MN"/>
        </w:rPr>
        <w:t xml:space="preserve">хөнгөлөлтийн </w:t>
      </w:r>
      <w:r w:rsidR="00515CE9" w:rsidRPr="00F302C6">
        <w:rPr>
          <w:rFonts w:ascii="Arial" w:hAnsi="Arial" w:cs="Arial"/>
          <w:sz w:val="24"/>
          <w:szCs w:val="24"/>
          <w:lang w:val="mn-MN"/>
        </w:rPr>
        <w:t>хэмжээг 50 хувиар тооцон олгохоор зохицу</w:t>
      </w:r>
      <w:r w:rsidR="000C1838" w:rsidRPr="00F302C6">
        <w:rPr>
          <w:rFonts w:ascii="Arial" w:hAnsi="Arial" w:cs="Arial"/>
          <w:sz w:val="24"/>
          <w:szCs w:val="24"/>
          <w:lang w:val="mn-MN"/>
        </w:rPr>
        <w:t>улалтыг нэмж тусгав</w:t>
      </w:r>
      <w:r w:rsidR="000C1838" w:rsidRPr="00F302C6">
        <w:rPr>
          <w:rFonts w:ascii="Arial" w:hAnsi="Arial" w:cs="Arial"/>
          <w:bCs/>
          <w:sz w:val="24"/>
          <w:szCs w:val="24"/>
          <w:lang w:val="mn-MN"/>
        </w:rPr>
        <w:t>;</w:t>
      </w:r>
    </w:p>
    <w:p w14:paraId="3A79AD71" w14:textId="3F795988" w:rsidR="00F83694" w:rsidRPr="00F302C6" w:rsidRDefault="001316CA" w:rsidP="000C1838">
      <w:pPr>
        <w:pStyle w:val="ListParagraph"/>
        <w:numPr>
          <w:ilvl w:val="0"/>
          <w:numId w:val="5"/>
        </w:numPr>
        <w:tabs>
          <w:tab w:val="left" w:pos="993"/>
        </w:tabs>
        <w:spacing w:after="0"/>
        <w:jc w:val="both"/>
        <w:rPr>
          <w:rFonts w:ascii="Arial" w:hAnsi="Arial" w:cs="Arial"/>
          <w:bCs/>
          <w:sz w:val="24"/>
          <w:szCs w:val="24"/>
          <w:lang w:val="mn-MN"/>
        </w:rPr>
      </w:pPr>
      <w:r>
        <w:rPr>
          <w:rFonts w:ascii="Arial" w:hAnsi="Arial" w:cs="Arial"/>
          <w:color w:val="000000"/>
          <w:sz w:val="24"/>
          <w:szCs w:val="24"/>
          <w:lang w:val="mn-MN"/>
        </w:rPr>
        <w:t xml:space="preserve">Хуулийн өөрчлөлттэй холбоотойгоор зарим </w:t>
      </w:r>
      <w:r w:rsidR="002D633A" w:rsidRPr="00F302C6">
        <w:rPr>
          <w:rFonts w:ascii="Arial" w:hAnsi="Arial" w:cs="Arial"/>
          <w:color w:val="000000"/>
          <w:sz w:val="24"/>
          <w:szCs w:val="24"/>
          <w:lang w:val="mn-MN"/>
        </w:rPr>
        <w:t>үйлчилгээг цахимжуулах, давхардлыг арилгах, гэрээт байгууллагын санхүүжилтийг гүйцэтгэлд үндэслэн боди</w:t>
      </w:r>
      <w:r>
        <w:rPr>
          <w:rFonts w:ascii="Arial" w:hAnsi="Arial" w:cs="Arial"/>
          <w:color w:val="000000"/>
          <w:sz w:val="24"/>
          <w:szCs w:val="24"/>
          <w:lang w:val="mn-MN"/>
        </w:rPr>
        <w:t xml:space="preserve">той олгох зорилгоор </w:t>
      </w:r>
      <w:r w:rsidR="00372CBD" w:rsidRPr="00F302C6">
        <w:rPr>
          <w:rFonts w:ascii="Arial" w:hAnsi="Arial" w:cs="Arial"/>
          <w:sz w:val="24"/>
          <w:szCs w:val="24"/>
          <w:lang w:val="mn-MN"/>
        </w:rPr>
        <w:t xml:space="preserve">ахмад настны </w:t>
      </w:r>
      <w:r w:rsidR="00A827F2" w:rsidRPr="00F302C6">
        <w:rPr>
          <w:rFonts w:ascii="Arial" w:hAnsi="Arial" w:cs="Arial"/>
          <w:sz w:val="24"/>
          <w:szCs w:val="24"/>
          <w:lang w:val="mn-MN"/>
        </w:rPr>
        <w:t>амарсан хугацааны талаарх цахим мэдээлэл /биометрик/-ий</w:t>
      </w:r>
      <w:r w:rsidR="00372CBD" w:rsidRPr="00F302C6">
        <w:rPr>
          <w:rFonts w:ascii="Arial" w:hAnsi="Arial" w:cs="Arial"/>
          <w:sz w:val="24"/>
          <w:szCs w:val="24"/>
          <w:lang w:val="mn-MN"/>
        </w:rPr>
        <w:t xml:space="preserve">г </w:t>
      </w:r>
      <w:r w:rsidR="00F83694" w:rsidRPr="00F302C6">
        <w:rPr>
          <w:rFonts w:ascii="Arial" w:hAnsi="Arial" w:cs="Arial"/>
          <w:sz w:val="24"/>
          <w:szCs w:val="24"/>
          <w:lang w:val="mn-MN"/>
        </w:rPr>
        <w:t>аймаг, дүүргийн нийгмийн халамжийн үйлчилгээний ба</w:t>
      </w:r>
      <w:r w:rsidR="00AE519B" w:rsidRPr="00F302C6">
        <w:rPr>
          <w:rFonts w:ascii="Arial" w:hAnsi="Arial" w:cs="Arial"/>
          <w:sz w:val="24"/>
          <w:szCs w:val="24"/>
          <w:lang w:val="mn-MN"/>
        </w:rPr>
        <w:t>йгууллагад хүргүүлэхээр тусгалаа</w:t>
      </w:r>
      <w:r w:rsidR="00F83694" w:rsidRPr="00F302C6">
        <w:rPr>
          <w:rFonts w:ascii="Arial" w:hAnsi="Arial" w:cs="Arial"/>
          <w:sz w:val="24"/>
          <w:szCs w:val="24"/>
          <w:lang w:val="mn-MN"/>
        </w:rPr>
        <w:t xml:space="preserve">.  </w:t>
      </w:r>
    </w:p>
    <w:p w14:paraId="540F90AC" w14:textId="77777777" w:rsidR="006767FF" w:rsidRPr="00F302C6" w:rsidRDefault="006767FF" w:rsidP="006767FF">
      <w:pPr>
        <w:spacing w:after="0"/>
        <w:rPr>
          <w:rFonts w:ascii="Arial" w:hAnsi="Arial" w:cs="Arial"/>
          <w:bCs/>
          <w:sz w:val="24"/>
          <w:szCs w:val="24"/>
          <w:lang w:val="mn-MN"/>
        </w:rPr>
      </w:pPr>
    </w:p>
    <w:p w14:paraId="242DF5FB" w14:textId="502F8661" w:rsidR="006767FF" w:rsidRPr="00F302C6" w:rsidRDefault="006767FF" w:rsidP="006767FF">
      <w:pPr>
        <w:spacing w:after="0"/>
        <w:ind w:firstLine="720"/>
        <w:rPr>
          <w:rFonts w:ascii="Arial" w:hAnsi="Arial" w:cs="Arial"/>
          <w:bCs/>
          <w:i/>
          <w:sz w:val="24"/>
          <w:szCs w:val="24"/>
          <w:lang w:val="mn-MN"/>
        </w:rPr>
      </w:pPr>
      <w:r w:rsidRPr="00F302C6">
        <w:rPr>
          <w:rFonts w:ascii="Arial" w:hAnsi="Arial" w:cs="Arial"/>
          <w:bCs/>
          <w:i/>
          <w:sz w:val="24"/>
          <w:szCs w:val="24"/>
          <w:lang w:val="mn-MN"/>
        </w:rPr>
        <w:t>Насны хишиг олгох журмын төслийн талаар:</w:t>
      </w:r>
    </w:p>
    <w:p w14:paraId="240F17C3" w14:textId="607656D5" w:rsidR="008C1DF4" w:rsidRPr="00F302C6" w:rsidRDefault="00401AA3" w:rsidP="00401AA3">
      <w:pPr>
        <w:spacing w:after="0"/>
        <w:ind w:firstLine="720"/>
        <w:jc w:val="both"/>
        <w:rPr>
          <w:rFonts w:ascii="Arial" w:hAnsi="Arial" w:cs="Arial"/>
          <w:bCs/>
          <w:sz w:val="24"/>
          <w:szCs w:val="24"/>
          <w:lang w:val="mn-MN"/>
        </w:rPr>
      </w:pPr>
      <w:r w:rsidRPr="00F302C6">
        <w:rPr>
          <w:rFonts w:ascii="Arial" w:hAnsi="Arial" w:cs="Arial"/>
          <w:bCs/>
          <w:sz w:val="24"/>
          <w:szCs w:val="24"/>
          <w:lang w:val="mn-MN"/>
        </w:rPr>
        <w:t xml:space="preserve">2024 оны 6 сард УИХ-аас баталсан Ахмад настны тухай хуульд насны хишгийн хэмжээ, олгох журмыг Засгийн газар батлахаар заасан. </w:t>
      </w:r>
      <w:r w:rsidR="004B5E8F" w:rsidRPr="00F302C6">
        <w:rPr>
          <w:rFonts w:ascii="Arial" w:hAnsi="Arial" w:cs="Arial"/>
          <w:bCs/>
          <w:sz w:val="24"/>
          <w:szCs w:val="24"/>
          <w:lang w:val="mn-MN"/>
        </w:rPr>
        <w:t>Иймд</w:t>
      </w:r>
      <w:r w:rsidRPr="00F302C6">
        <w:rPr>
          <w:rFonts w:ascii="Arial" w:hAnsi="Arial" w:cs="Arial"/>
          <w:bCs/>
          <w:sz w:val="24"/>
          <w:szCs w:val="24"/>
          <w:lang w:val="mn-MN"/>
        </w:rPr>
        <w:t xml:space="preserve"> Насны хиш</w:t>
      </w:r>
      <w:r w:rsidR="004B5E8F" w:rsidRPr="00F302C6">
        <w:rPr>
          <w:rFonts w:ascii="Arial" w:hAnsi="Arial" w:cs="Arial"/>
          <w:bCs/>
          <w:sz w:val="24"/>
          <w:szCs w:val="24"/>
          <w:lang w:val="mn-MN"/>
        </w:rPr>
        <w:t>иг олгох журмын төслийг</w:t>
      </w:r>
      <w:r w:rsidRPr="00F302C6">
        <w:rPr>
          <w:rFonts w:ascii="Arial" w:hAnsi="Arial" w:cs="Arial"/>
          <w:bCs/>
          <w:sz w:val="24"/>
          <w:szCs w:val="24"/>
          <w:lang w:val="mn-MN"/>
        </w:rPr>
        <w:t xml:space="preserve"> шинэчлэн боловсруулав. </w:t>
      </w:r>
      <w:r w:rsidR="004B5E8F" w:rsidRPr="00F302C6">
        <w:rPr>
          <w:rFonts w:ascii="Arial" w:hAnsi="Arial" w:cs="Arial"/>
          <w:bCs/>
          <w:sz w:val="24"/>
          <w:szCs w:val="24"/>
          <w:lang w:val="mn-MN"/>
        </w:rPr>
        <w:t>Журмын төсөлд дараах асуудлыг тусгав. Үүнд:</w:t>
      </w:r>
    </w:p>
    <w:p w14:paraId="4D0A13B8" w14:textId="47F0EF4F" w:rsidR="006767FF" w:rsidRPr="00F302C6" w:rsidRDefault="006767FF" w:rsidP="007D274F">
      <w:pPr>
        <w:spacing w:after="0"/>
        <w:ind w:firstLine="720"/>
        <w:rPr>
          <w:rFonts w:ascii="Arial" w:hAnsi="Arial" w:cs="Arial"/>
          <w:bCs/>
          <w:sz w:val="24"/>
          <w:szCs w:val="24"/>
          <w:lang w:val="mn-MN"/>
        </w:rPr>
      </w:pPr>
      <w:r w:rsidRPr="00F302C6">
        <w:rPr>
          <w:rFonts w:ascii="Arial" w:hAnsi="Arial" w:cs="Arial"/>
          <w:bCs/>
          <w:i/>
          <w:sz w:val="24"/>
          <w:szCs w:val="24"/>
          <w:lang w:val="mn-MN"/>
        </w:rPr>
        <w:t xml:space="preserve"> </w:t>
      </w:r>
      <w:r w:rsidRPr="00F302C6">
        <w:rPr>
          <w:rFonts w:ascii="Arial" w:hAnsi="Arial" w:cs="Arial"/>
          <w:bCs/>
          <w:sz w:val="24"/>
          <w:szCs w:val="24"/>
          <w:lang w:val="mn-MN"/>
        </w:rPr>
        <w:t xml:space="preserve">            </w:t>
      </w:r>
    </w:p>
    <w:p w14:paraId="00926EE1" w14:textId="7ACBC0C8" w:rsidR="008135E8" w:rsidRPr="00F302C6" w:rsidRDefault="00E635D6" w:rsidP="008135E8">
      <w:pPr>
        <w:pStyle w:val="ListParagraph"/>
        <w:numPr>
          <w:ilvl w:val="0"/>
          <w:numId w:val="7"/>
        </w:numPr>
        <w:tabs>
          <w:tab w:val="left" w:pos="993"/>
        </w:tabs>
        <w:spacing w:after="0"/>
        <w:jc w:val="both"/>
        <w:rPr>
          <w:rFonts w:ascii="Arial" w:hAnsi="Arial" w:cs="Arial"/>
          <w:bCs/>
          <w:sz w:val="24"/>
          <w:szCs w:val="24"/>
          <w:lang w:val="mn-MN"/>
        </w:rPr>
      </w:pPr>
      <w:r>
        <w:rPr>
          <w:rFonts w:ascii="Arial" w:hAnsi="Arial" w:cs="Arial"/>
          <w:bCs/>
          <w:sz w:val="24"/>
          <w:szCs w:val="24"/>
          <w:lang w:val="mn-MN"/>
        </w:rPr>
        <w:t>Н</w:t>
      </w:r>
      <w:r w:rsidR="008135E8" w:rsidRPr="00F302C6">
        <w:rPr>
          <w:rFonts w:ascii="Arial" w:hAnsi="Arial" w:cs="Arial"/>
          <w:bCs/>
          <w:sz w:val="24"/>
          <w:szCs w:val="24"/>
          <w:lang w:val="mn-MN"/>
        </w:rPr>
        <w:t>ийгмийн халамжийн үйлчилгээнд еhalamj.mn цахим системийг нэвтрүүлсэнтэй уялдан ахмад настан насны хишигт хамрагдах хүсэлтээ цахимаар гаргах,</w:t>
      </w:r>
      <w:r w:rsidR="006767FF" w:rsidRPr="00F302C6">
        <w:rPr>
          <w:rFonts w:ascii="Arial" w:hAnsi="Arial" w:cs="Arial"/>
          <w:bCs/>
          <w:sz w:val="24"/>
          <w:szCs w:val="24"/>
          <w:lang w:val="mn-MN"/>
        </w:rPr>
        <w:t xml:space="preserve"> сум, хорооны нийгмийн ажилтан, аймаг, дүүргийн нийгмийн халамжийн үйлчилгээний байгууллага хүсэлтийг хэрхэн хянан шийдвэрлэх зэргийг тусга</w:t>
      </w:r>
      <w:r w:rsidR="008135E8" w:rsidRPr="00F302C6">
        <w:rPr>
          <w:rFonts w:ascii="Arial" w:hAnsi="Arial" w:cs="Arial"/>
          <w:bCs/>
          <w:sz w:val="24"/>
          <w:szCs w:val="24"/>
          <w:lang w:val="mn-MN"/>
        </w:rPr>
        <w:t>ж, шинэчилсэн;</w:t>
      </w:r>
    </w:p>
    <w:p w14:paraId="7941BA53" w14:textId="77777777" w:rsidR="008135E8" w:rsidRPr="00F302C6" w:rsidRDefault="006767FF" w:rsidP="008135E8">
      <w:pPr>
        <w:pStyle w:val="ListParagraph"/>
        <w:numPr>
          <w:ilvl w:val="0"/>
          <w:numId w:val="7"/>
        </w:numPr>
        <w:tabs>
          <w:tab w:val="left" w:pos="993"/>
        </w:tabs>
        <w:spacing w:after="0"/>
        <w:jc w:val="both"/>
        <w:rPr>
          <w:rFonts w:ascii="Arial" w:hAnsi="Arial" w:cs="Arial"/>
          <w:bCs/>
          <w:sz w:val="24"/>
          <w:szCs w:val="24"/>
          <w:lang w:val="mn-MN"/>
        </w:rPr>
      </w:pPr>
      <w:r w:rsidRPr="00F302C6">
        <w:rPr>
          <w:rFonts w:ascii="Arial" w:hAnsi="Arial" w:cs="Arial"/>
          <w:bCs/>
          <w:sz w:val="24"/>
          <w:szCs w:val="24"/>
          <w:lang w:val="mn-MN"/>
        </w:rPr>
        <w:t xml:space="preserve">Ахмад настны тухай хуульд насны хишиг олгох насны хязгаар, хишгийн хэмжээг </w:t>
      </w:r>
      <w:r w:rsidR="008135E8" w:rsidRPr="00F302C6">
        <w:rPr>
          <w:rFonts w:ascii="Arial" w:hAnsi="Arial" w:cs="Arial"/>
          <w:bCs/>
          <w:sz w:val="24"/>
          <w:szCs w:val="24"/>
          <w:lang w:val="mn-MN"/>
        </w:rPr>
        <w:t xml:space="preserve">заасан заалт </w:t>
      </w:r>
      <w:r w:rsidRPr="00F302C6">
        <w:rPr>
          <w:rFonts w:ascii="Arial" w:hAnsi="Arial" w:cs="Arial"/>
          <w:bCs/>
          <w:sz w:val="24"/>
          <w:szCs w:val="24"/>
          <w:lang w:val="mn-MN"/>
        </w:rPr>
        <w:t>Улсын Их Хурлаас 2025 оны 06 дугаар сард баталсан “Ахмад настны тухай хуульд нэмэлт, өөрчлөлт оруулах тухай хууль”-</w:t>
      </w:r>
      <w:r w:rsidR="008135E8" w:rsidRPr="00F302C6">
        <w:rPr>
          <w:rFonts w:ascii="Arial" w:hAnsi="Arial" w:cs="Arial"/>
          <w:bCs/>
          <w:sz w:val="24"/>
          <w:szCs w:val="24"/>
          <w:lang w:val="mn-MN"/>
        </w:rPr>
        <w:t xml:space="preserve">иар </w:t>
      </w:r>
      <w:r w:rsidRPr="00F302C6">
        <w:rPr>
          <w:rFonts w:ascii="Arial" w:hAnsi="Arial" w:cs="Arial"/>
          <w:bCs/>
          <w:sz w:val="24"/>
          <w:szCs w:val="24"/>
          <w:lang w:val="mn-MN"/>
        </w:rPr>
        <w:t xml:space="preserve"> хүчингүй бол</w:t>
      </w:r>
      <w:r w:rsidR="008135E8" w:rsidRPr="00F302C6">
        <w:rPr>
          <w:rFonts w:ascii="Arial" w:hAnsi="Arial" w:cs="Arial"/>
          <w:bCs/>
          <w:sz w:val="24"/>
          <w:szCs w:val="24"/>
          <w:lang w:val="mn-MN"/>
        </w:rPr>
        <w:t>сон</w:t>
      </w:r>
      <w:r w:rsidRPr="00F302C6">
        <w:rPr>
          <w:rFonts w:ascii="Arial" w:hAnsi="Arial" w:cs="Arial"/>
          <w:bCs/>
          <w:sz w:val="24"/>
          <w:szCs w:val="24"/>
          <w:lang w:val="mn-MN"/>
        </w:rPr>
        <w:t xml:space="preserve"> тул журамд насны хязгаарыг тогтоосон нэмэлт хэсгийг </w:t>
      </w:r>
      <w:r w:rsidR="008135E8" w:rsidRPr="00F302C6">
        <w:rPr>
          <w:rFonts w:ascii="Arial" w:hAnsi="Arial" w:cs="Arial"/>
          <w:bCs/>
          <w:sz w:val="24"/>
          <w:szCs w:val="24"/>
          <w:lang w:val="mn-MN"/>
        </w:rPr>
        <w:t>оруулав;</w:t>
      </w:r>
    </w:p>
    <w:p w14:paraId="3840F7B5" w14:textId="55075FF2" w:rsidR="006767FF" w:rsidRPr="00F302C6" w:rsidRDefault="00E635D6" w:rsidP="008135E8">
      <w:pPr>
        <w:pStyle w:val="ListParagraph"/>
        <w:numPr>
          <w:ilvl w:val="0"/>
          <w:numId w:val="7"/>
        </w:numPr>
        <w:tabs>
          <w:tab w:val="left" w:pos="993"/>
        </w:tabs>
        <w:spacing w:after="0"/>
        <w:jc w:val="both"/>
        <w:rPr>
          <w:rFonts w:ascii="Arial" w:hAnsi="Arial" w:cs="Arial"/>
          <w:bCs/>
          <w:sz w:val="24"/>
          <w:szCs w:val="24"/>
          <w:lang w:val="mn-MN"/>
        </w:rPr>
      </w:pPr>
      <w:r>
        <w:rPr>
          <w:rFonts w:ascii="Arial" w:hAnsi="Arial" w:cs="Arial"/>
          <w:bCs/>
          <w:sz w:val="24"/>
          <w:szCs w:val="24"/>
          <w:lang w:val="mn-MN"/>
        </w:rPr>
        <w:t>Ц</w:t>
      </w:r>
      <w:r w:rsidR="006767FF" w:rsidRPr="00F302C6">
        <w:rPr>
          <w:rFonts w:ascii="Arial" w:hAnsi="Arial" w:cs="Arial"/>
          <w:bCs/>
          <w:sz w:val="24"/>
          <w:szCs w:val="24"/>
          <w:lang w:val="mn-MN"/>
        </w:rPr>
        <w:t xml:space="preserve">ахимжилт нэвтрээгүй үеийн </w:t>
      </w:r>
      <w:r w:rsidR="008135E8" w:rsidRPr="00F302C6">
        <w:rPr>
          <w:rFonts w:ascii="Arial" w:hAnsi="Arial" w:cs="Arial"/>
          <w:bCs/>
          <w:sz w:val="24"/>
          <w:szCs w:val="24"/>
          <w:lang w:val="mn-MN"/>
        </w:rPr>
        <w:t xml:space="preserve">өнөөдрийн нөхцөлд </w:t>
      </w:r>
      <w:r w:rsidR="006767FF" w:rsidRPr="00F302C6">
        <w:rPr>
          <w:rFonts w:ascii="Arial" w:hAnsi="Arial" w:cs="Arial"/>
          <w:bCs/>
          <w:sz w:val="24"/>
          <w:szCs w:val="24"/>
          <w:lang w:val="mn-MN"/>
        </w:rPr>
        <w:t xml:space="preserve">ач холбогдолгүй болсон </w:t>
      </w:r>
      <w:r w:rsidR="008135E8" w:rsidRPr="00F302C6">
        <w:rPr>
          <w:rFonts w:ascii="Arial" w:hAnsi="Arial" w:cs="Arial"/>
          <w:bCs/>
          <w:sz w:val="24"/>
          <w:szCs w:val="24"/>
          <w:lang w:val="mn-MN"/>
        </w:rPr>
        <w:t>зарим заалтыг хасав. Т</w:t>
      </w:r>
      <w:r w:rsidR="006767FF" w:rsidRPr="00F302C6">
        <w:rPr>
          <w:rFonts w:ascii="Arial" w:hAnsi="Arial" w:cs="Arial"/>
          <w:bCs/>
          <w:sz w:val="24"/>
          <w:szCs w:val="24"/>
          <w:lang w:val="mn-MN"/>
        </w:rPr>
        <w:t>ухайлбал гэрээ байгуулсан банкаар</w:t>
      </w:r>
      <w:r w:rsidR="008135E8" w:rsidRPr="00F302C6">
        <w:rPr>
          <w:rFonts w:ascii="Arial" w:hAnsi="Arial" w:cs="Arial"/>
          <w:bCs/>
          <w:sz w:val="24"/>
          <w:szCs w:val="24"/>
          <w:lang w:val="mn-MN"/>
        </w:rPr>
        <w:t xml:space="preserve"> насны хишиг </w:t>
      </w:r>
      <w:r w:rsidR="006767FF" w:rsidRPr="00F302C6">
        <w:rPr>
          <w:rFonts w:ascii="Arial" w:hAnsi="Arial" w:cs="Arial"/>
          <w:bCs/>
          <w:sz w:val="24"/>
          <w:szCs w:val="24"/>
          <w:lang w:val="mn-MN"/>
        </w:rPr>
        <w:t xml:space="preserve"> олгох тухай, нэрийн дансны тухай холбогдох заалтуудыг хүчингүй болгож, шинэчилсэн. </w:t>
      </w:r>
    </w:p>
    <w:p w14:paraId="5C02093E" w14:textId="451C40AB" w:rsidR="007D274F" w:rsidRPr="00F302C6" w:rsidRDefault="007D274F" w:rsidP="007D274F">
      <w:pPr>
        <w:tabs>
          <w:tab w:val="left" w:pos="993"/>
        </w:tabs>
        <w:spacing w:after="0"/>
        <w:jc w:val="both"/>
        <w:rPr>
          <w:rFonts w:ascii="Arial" w:hAnsi="Arial" w:cs="Arial"/>
          <w:bCs/>
          <w:i/>
          <w:sz w:val="24"/>
          <w:szCs w:val="24"/>
          <w:lang w:val="mn-MN"/>
        </w:rPr>
      </w:pPr>
    </w:p>
    <w:p w14:paraId="1B2BC6BE" w14:textId="4372A52E" w:rsidR="007D274F" w:rsidRPr="00F302C6" w:rsidRDefault="007D274F" w:rsidP="00706496">
      <w:pPr>
        <w:spacing w:after="0" w:line="240" w:lineRule="auto"/>
        <w:ind w:firstLine="720"/>
        <w:jc w:val="both"/>
        <w:rPr>
          <w:rFonts w:ascii="Arial" w:hAnsi="Arial" w:cs="Arial"/>
          <w:bCs/>
          <w:i/>
          <w:sz w:val="24"/>
          <w:szCs w:val="24"/>
          <w:lang w:val="mn-MN"/>
        </w:rPr>
      </w:pPr>
      <w:r w:rsidRPr="00F302C6">
        <w:rPr>
          <w:rFonts w:ascii="Arial" w:hAnsi="Arial" w:cs="Arial"/>
          <w:bCs/>
          <w:i/>
          <w:sz w:val="24"/>
          <w:szCs w:val="24"/>
          <w:lang w:val="mn-MN"/>
        </w:rPr>
        <w:t xml:space="preserve">Төрөлжсөн асрамжийн үйлчилгээг шинээр үзүүлэх, барилга байгууламж барих аж ахуйн нэгж, байгууллагад төрөөс нэг удаагийн дэмжлэг үзүүлэх журмын төслийн талаар: </w:t>
      </w:r>
    </w:p>
    <w:p w14:paraId="5E841C1E" w14:textId="5D033DFE" w:rsidR="007D274F" w:rsidRPr="00F302C6" w:rsidRDefault="002D7940" w:rsidP="007D274F">
      <w:pPr>
        <w:ind w:firstLine="720"/>
        <w:jc w:val="both"/>
        <w:rPr>
          <w:rFonts w:ascii="Arial" w:hAnsi="Arial" w:cs="Arial"/>
          <w:sz w:val="24"/>
          <w:szCs w:val="24"/>
          <w:lang w:val="mn-MN"/>
        </w:rPr>
      </w:pPr>
      <w:r w:rsidRPr="00F302C6">
        <w:rPr>
          <w:rFonts w:ascii="Arial" w:hAnsi="Arial" w:cs="Arial"/>
          <w:sz w:val="24"/>
          <w:szCs w:val="24"/>
          <w:lang w:val="mn-MN"/>
        </w:rPr>
        <w:t xml:space="preserve">Одоогийн байдлаар </w:t>
      </w:r>
      <w:r w:rsidR="007D274F" w:rsidRPr="00F302C6">
        <w:rPr>
          <w:rFonts w:ascii="Arial" w:hAnsi="Arial" w:cs="Arial"/>
          <w:sz w:val="24"/>
          <w:szCs w:val="24"/>
          <w:lang w:val="mn-MN"/>
        </w:rPr>
        <w:t xml:space="preserve">улсын болон орон нутгийн төсвөөс санхүүждэг 8, хувийн хэвшлийн 4, нийт 12 асрамжийн газарт 484 асруулагч асруулж байна. Эдгээр 12 асрамжийн газарт 326 ахмад настан, 158 хөгжлийн бэрхшээлтэй иргэн асруулж байгаа бөгөөд тэдгээр иргэдийн 65 хувь нь нийгмийн даатгалын сангаас, үлдсэн 35 хувь нь нийгмийн халамжийн сангаас тэтгэвэр авч байна. </w:t>
      </w:r>
    </w:p>
    <w:p w14:paraId="0D37A124" w14:textId="77777777" w:rsidR="007D274F" w:rsidRPr="00F302C6" w:rsidRDefault="007D274F" w:rsidP="007D274F">
      <w:pPr>
        <w:ind w:firstLine="720"/>
        <w:jc w:val="both"/>
        <w:rPr>
          <w:rFonts w:ascii="Arial" w:hAnsi="Arial" w:cs="Arial"/>
          <w:sz w:val="24"/>
          <w:szCs w:val="24"/>
          <w:lang w:val="mn-MN"/>
        </w:rPr>
      </w:pPr>
      <w:r w:rsidRPr="00F302C6">
        <w:rPr>
          <w:rFonts w:ascii="Arial" w:hAnsi="Arial" w:cs="Arial"/>
          <w:sz w:val="24"/>
          <w:szCs w:val="24"/>
          <w:lang w:val="mn-MN"/>
        </w:rPr>
        <w:t xml:space="preserve">Сүүлийн жилүүдэд насжилт нэмэгдэхийн хэрээр асрамжийн газарт асруулах шаардлагатай ахмад настны тоо нэмэгдэж, төлбөртэй болон төлбөргүй хувийн хэвшлийн асрамжийн газар байгуулах хэрэгцээ шаардлага бий болсоор байна. Гэсэн хэдий ч энэ төрлийн үйл ажиллагаа эрхлэх сонирхолтой байгууллага цөөн байгаа нь нэг талаас төрөөс үзүүлэх дэмжлэг хангалтгүй байгаатай холбоотой юм.  </w:t>
      </w:r>
    </w:p>
    <w:p w14:paraId="2A2D8752" w14:textId="6DCD0538" w:rsidR="007D274F" w:rsidRPr="00F302C6" w:rsidRDefault="002D7940" w:rsidP="007D274F">
      <w:pPr>
        <w:spacing w:after="0" w:line="240" w:lineRule="auto"/>
        <w:ind w:firstLine="720"/>
        <w:jc w:val="both"/>
        <w:rPr>
          <w:rFonts w:ascii="Arial" w:hAnsi="Arial" w:cs="Arial"/>
          <w:bCs/>
          <w:sz w:val="24"/>
          <w:szCs w:val="24"/>
          <w:lang w:val="mn-MN"/>
        </w:rPr>
      </w:pPr>
      <w:r w:rsidRPr="00F302C6">
        <w:rPr>
          <w:rFonts w:ascii="Arial" w:hAnsi="Arial" w:cs="Arial"/>
          <w:bCs/>
          <w:sz w:val="24"/>
          <w:szCs w:val="24"/>
          <w:lang w:val="mn-MN"/>
        </w:rPr>
        <w:lastRenderedPageBreak/>
        <w:t xml:space="preserve">2024 оны 6 сард </w:t>
      </w:r>
      <w:r w:rsidR="00C70AA6" w:rsidRPr="00F302C6">
        <w:rPr>
          <w:rFonts w:ascii="Arial" w:hAnsi="Arial" w:cs="Arial"/>
          <w:bCs/>
          <w:sz w:val="24"/>
          <w:szCs w:val="24"/>
          <w:lang w:val="mn-MN"/>
        </w:rPr>
        <w:t xml:space="preserve">УИХ-аас баталсан Нийгмийн халамжийн тухай хуульд </w:t>
      </w:r>
      <w:r w:rsidRPr="00F302C6">
        <w:rPr>
          <w:rFonts w:ascii="Arial" w:hAnsi="Arial" w:cs="Arial"/>
          <w:bCs/>
          <w:sz w:val="24"/>
          <w:szCs w:val="24"/>
          <w:lang w:val="mn-MN"/>
        </w:rPr>
        <w:t>нэмэлт, өөрчлөлт оруу</w:t>
      </w:r>
      <w:r w:rsidR="00C70AA6" w:rsidRPr="00F302C6">
        <w:rPr>
          <w:rFonts w:ascii="Arial" w:hAnsi="Arial" w:cs="Arial"/>
          <w:bCs/>
          <w:sz w:val="24"/>
          <w:szCs w:val="24"/>
          <w:lang w:val="mn-MN"/>
        </w:rPr>
        <w:t>лах тухай хуульд т</w:t>
      </w:r>
      <w:r w:rsidR="007D274F" w:rsidRPr="00F302C6">
        <w:rPr>
          <w:rFonts w:ascii="Arial" w:hAnsi="Arial" w:cs="Arial"/>
          <w:bCs/>
          <w:sz w:val="24"/>
          <w:szCs w:val="24"/>
          <w:lang w:val="mn-MN"/>
        </w:rPr>
        <w:t>өрөлжсөн асрамжийн үйлчилгээг шинээр үзүүлэх, барилга байгууламж барих аж ахуйн нэгж, байгууллагад төрөөс нэ</w:t>
      </w:r>
      <w:r w:rsidR="00C70AA6" w:rsidRPr="00F302C6">
        <w:rPr>
          <w:rFonts w:ascii="Arial" w:hAnsi="Arial" w:cs="Arial"/>
          <w:bCs/>
          <w:sz w:val="24"/>
          <w:szCs w:val="24"/>
          <w:lang w:val="mn-MN"/>
        </w:rPr>
        <w:t xml:space="preserve">г удаагийн дэмжлэг үзүүлэх журмыг Засгийн газар батлахаар заасан. </w:t>
      </w:r>
    </w:p>
    <w:p w14:paraId="2FAD12D5" w14:textId="77777777" w:rsidR="007D274F" w:rsidRPr="00F302C6" w:rsidRDefault="007D274F" w:rsidP="007D274F">
      <w:pPr>
        <w:spacing w:after="0" w:line="240" w:lineRule="auto"/>
        <w:ind w:firstLine="720"/>
        <w:jc w:val="both"/>
        <w:rPr>
          <w:rFonts w:ascii="Arial" w:hAnsi="Arial" w:cs="Arial"/>
          <w:bCs/>
          <w:sz w:val="24"/>
          <w:szCs w:val="24"/>
          <w:lang w:val="mn-MN"/>
        </w:rPr>
      </w:pPr>
    </w:p>
    <w:p w14:paraId="1DB83824" w14:textId="75B0AB15" w:rsidR="007D274F" w:rsidRPr="00F302C6" w:rsidRDefault="007D274F" w:rsidP="007D274F">
      <w:pPr>
        <w:ind w:firstLine="720"/>
        <w:jc w:val="both"/>
        <w:rPr>
          <w:rFonts w:ascii="Arial" w:hAnsi="Arial" w:cs="Arial"/>
          <w:bCs/>
          <w:sz w:val="24"/>
          <w:szCs w:val="24"/>
          <w:lang w:val="mn-MN"/>
        </w:rPr>
      </w:pPr>
      <w:r w:rsidRPr="00F302C6">
        <w:rPr>
          <w:rFonts w:ascii="Arial" w:hAnsi="Arial" w:cs="Arial"/>
          <w:bCs/>
          <w:sz w:val="24"/>
          <w:szCs w:val="24"/>
          <w:lang w:val="mn-MN"/>
        </w:rPr>
        <w:t xml:space="preserve">Энэхүү </w:t>
      </w:r>
      <w:r w:rsidR="00C70AA6" w:rsidRPr="00F302C6">
        <w:rPr>
          <w:rFonts w:ascii="Arial" w:hAnsi="Arial" w:cs="Arial"/>
          <w:bCs/>
          <w:sz w:val="24"/>
          <w:szCs w:val="24"/>
          <w:lang w:val="mn-MN"/>
        </w:rPr>
        <w:t>журмын төсөлд</w:t>
      </w:r>
      <w:r w:rsidRPr="00F302C6">
        <w:rPr>
          <w:rFonts w:ascii="Arial" w:hAnsi="Arial" w:cs="Arial"/>
          <w:bCs/>
          <w:sz w:val="24"/>
          <w:szCs w:val="24"/>
          <w:lang w:val="mn-MN"/>
        </w:rPr>
        <w:t xml:space="preserve"> Нийгмийн халамжийн тухай хуулийн 19 дүгээр зүйлийн 19.1.1-д заасан ахмад настанд т</w:t>
      </w:r>
      <w:r w:rsidRPr="00F302C6">
        <w:rPr>
          <w:rFonts w:ascii="Arial" w:hAnsi="Arial" w:cs="Arial"/>
          <w:sz w:val="24"/>
          <w:szCs w:val="24"/>
          <w:lang w:val="mn-MN" w:eastAsia="mn-MN" w:bidi="mn-MN"/>
        </w:rPr>
        <w:t xml:space="preserve">өрөлжсөн асрамжийн үйлчилгээг шинээр үзүүлэх байгууллагад түрээсийн зардлын дэмжлэг, төрөлжсөн асрамжийн газрын барилга байгууламж шинээр барих аж ахуйн нэгж, байгууллагад төрөөс нэг удаагийн зардлын дэмжлэг олгох, зарцуулах, тайлагнах, хяналт тавих үйл ажиллагааг </w:t>
      </w:r>
      <w:r w:rsidR="00C70AA6" w:rsidRPr="00F302C6">
        <w:rPr>
          <w:rFonts w:ascii="Arial" w:hAnsi="Arial" w:cs="Arial"/>
          <w:sz w:val="24"/>
          <w:szCs w:val="24"/>
          <w:lang w:val="mn-MN" w:eastAsia="mn-MN" w:bidi="mn-MN"/>
        </w:rPr>
        <w:t>зохицуулахаар тусгав</w:t>
      </w:r>
      <w:r w:rsidRPr="00F302C6">
        <w:rPr>
          <w:rFonts w:ascii="Arial" w:hAnsi="Arial" w:cs="Arial"/>
          <w:sz w:val="24"/>
          <w:szCs w:val="24"/>
          <w:lang w:val="mn-MN" w:eastAsia="mn-MN" w:bidi="mn-MN"/>
        </w:rPr>
        <w:t xml:space="preserve">. </w:t>
      </w:r>
    </w:p>
    <w:p w14:paraId="3F4E90D9" w14:textId="036B2D40" w:rsidR="007D274F" w:rsidRPr="00F302C6" w:rsidRDefault="007D274F" w:rsidP="007D274F">
      <w:pPr>
        <w:spacing w:after="0" w:line="240" w:lineRule="auto"/>
        <w:ind w:firstLine="720"/>
        <w:jc w:val="both"/>
        <w:rPr>
          <w:rFonts w:ascii="Arial" w:hAnsi="Arial" w:cs="Arial"/>
          <w:bCs/>
          <w:sz w:val="24"/>
          <w:szCs w:val="24"/>
          <w:lang w:val="mn-MN"/>
        </w:rPr>
      </w:pPr>
      <w:r w:rsidRPr="00F302C6">
        <w:rPr>
          <w:rFonts w:ascii="Arial" w:hAnsi="Arial" w:cs="Arial"/>
          <w:bCs/>
          <w:sz w:val="24"/>
          <w:szCs w:val="24"/>
          <w:lang w:val="mn-MN"/>
        </w:rPr>
        <w:t>Энэ журам батлагдсанаар төрөлжсөн асрамжийн үйлчилгээ үзүүлэх хүсэлтэй байгууллаг</w:t>
      </w:r>
      <w:r w:rsidR="00C70AA6" w:rsidRPr="00F302C6">
        <w:rPr>
          <w:rFonts w:ascii="Arial" w:hAnsi="Arial" w:cs="Arial"/>
          <w:bCs/>
          <w:sz w:val="24"/>
          <w:szCs w:val="24"/>
          <w:lang w:val="mn-MN"/>
        </w:rPr>
        <w:t xml:space="preserve">ыг хөрөнгө санхүүгийн хувьд дэмжихээс гадна </w:t>
      </w:r>
      <w:r w:rsidRPr="00F302C6">
        <w:rPr>
          <w:rFonts w:ascii="Arial" w:hAnsi="Arial" w:cs="Arial"/>
          <w:bCs/>
          <w:sz w:val="24"/>
          <w:szCs w:val="24"/>
          <w:lang w:val="mn-MN"/>
        </w:rPr>
        <w:t xml:space="preserve">Нийгмийн халамжийн тухай хуулийн 19 дүгээр зүйлийн </w:t>
      </w:r>
      <w:r w:rsidRPr="00F302C6">
        <w:rPr>
          <w:rFonts w:ascii="Arial" w:hAnsi="Arial" w:cs="Arial"/>
          <w:sz w:val="24"/>
          <w:szCs w:val="24"/>
          <w:shd w:val="clear" w:color="auto" w:fill="FFFFFF"/>
          <w:lang w:val="mn-MN"/>
        </w:rPr>
        <w:t>19.2.1-д заасан “тэжээн тэтгэх хүүхэдгүй, бие даан амьдрах чадваргүй ганц бие, эсхүл тэжээн тэтгэх хүүхэд нь ахмад настан, хөгжлийн бэрхшээлтэйн улмаас дэмжлэг, туслалцаа үзүүлэх чадваргүй, тэжээн тэтгэх үүрэгтэй этгээд нь тухайн ахмад настны эсрэг хүчирхийлэл үйлдсэн болох нь тогтоогдсон бөгөөд олон нийтийн оролцоонд түшиглэсэн халамжийн үйлчилгээнд хамрагдах боломжгүй ахмад настан”-д үзүүлэх асрамжийн үйлчилгээний чанар, хүртээмж нэмэгдэх юм.</w:t>
      </w:r>
    </w:p>
    <w:p w14:paraId="308392C8" w14:textId="01197C20" w:rsidR="006767FF" w:rsidRPr="00F302C6" w:rsidRDefault="006767FF" w:rsidP="006767FF">
      <w:pPr>
        <w:tabs>
          <w:tab w:val="left" w:pos="993"/>
        </w:tabs>
        <w:spacing w:after="0"/>
        <w:jc w:val="both"/>
        <w:rPr>
          <w:rFonts w:ascii="Arial" w:hAnsi="Arial" w:cs="Arial"/>
          <w:bCs/>
          <w:sz w:val="24"/>
          <w:szCs w:val="24"/>
          <w:lang w:val="mn-MN"/>
        </w:rPr>
      </w:pPr>
    </w:p>
    <w:p w14:paraId="6545CBC4" w14:textId="54DE3198" w:rsidR="00F83694" w:rsidRPr="00F302C6" w:rsidRDefault="00F83694" w:rsidP="00616EF3">
      <w:pPr>
        <w:spacing w:after="0"/>
        <w:ind w:firstLine="720"/>
        <w:jc w:val="both"/>
        <w:rPr>
          <w:rFonts w:ascii="Arial" w:hAnsi="Arial" w:cs="Arial"/>
          <w:bCs/>
          <w:i/>
          <w:sz w:val="24"/>
          <w:szCs w:val="24"/>
          <w:lang w:val="mn-MN"/>
        </w:rPr>
      </w:pPr>
      <w:r w:rsidRPr="00F302C6">
        <w:rPr>
          <w:rFonts w:ascii="Arial" w:hAnsi="Arial" w:cs="Arial"/>
          <w:bCs/>
          <w:i/>
          <w:sz w:val="24"/>
          <w:szCs w:val="24"/>
          <w:lang w:val="mn-MN"/>
        </w:rPr>
        <w:t>“Ахмад настан, хөгжлийн бэрхшээлтэй хүн нийтийн тээвр</w:t>
      </w:r>
      <w:r w:rsidR="00616EF3" w:rsidRPr="00F302C6">
        <w:rPr>
          <w:rFonts w:ascii="Arial" w:hAnsi="Arial" w:cs="Arial"/>
          <w:bCs/>
          <w:i/>
          <w:sz w:val="24"/>
          <w:szCs w:val="24"/>
          <w:lang w:val="mn-MN"/>
        </w:rPr>
        <w:t xml:space="preserve">ийн </w:t>
      </w:r>
      <w:r w:rsidRPr="00F302C6">
        <w:rPr>
          <w:rFonts w:ascii="Arial" w:hAnsi="Arial" w:cs="Arial"/>
          <w:bCs/>
          <w:i/>
          <w:sz w:val="24"/>
          <w:szCs w:val="24"/>
          <w:lang w:val="mn-MN"/>
        </w:rPr>
        <w:t>хэрэгслээр үнэ төлбөргүй зорчих журам”</w:t>
      </w:r>
      <w:r w:rsidR="00616EF3" w:rsidRPr="00F302C6">
        <w:rPr>
          <w:rFonts w:ascii="Arial" w:hAnsi="Arial" w:cs="Arial"/>
          <w:bCs/>
          <w:i/>
          <w:sz w:val="24"/>
          <w:szCs w:val="24"/>
          <w:lang w:val="mn-MN"/>
        </w:rPr>
        <w:t xml:space="preserve">-д </w:t>
      </w:r>
      <w:r w:rsidR="00023625" w:rsidRPr="00F302C6">
        <w:rPr>
          <w:rFonts w:ascii="Arial" w:hAnsi="Arial" w:cs="Arial"/>
          <w:bCs/>
          <w:i/>
          <w:sz w:val="24"/>
          <w:szCs w:val="24"/>
          <w:lang w:val="mn-MN"/>
        </w:rPr>
        <w:t>нэмэлт, өөрчлөлт</w:t>
      </w:r>
      <w:r w:rsidR="00751CB2" w:rsidRPr="00F302C6">
        <w:rPr>
          <w:rFonts w:ascii="Arial" w:hAnsi="Arial" w:cs="Arial"/>
          <w:bCs/>
          <w:i/>
          <w:sz w:val="24"/>
          <w:szCs w:val="24"/>
          <w:lang w:val="mn-MN"/>
        </w:rPr>
        <w:t xml:space="preserve"> оруулах</w:t>
      </w:r>
      <w:r w:rsidR="00825CDB" w:rsidRPr="00F302C6">
        <w:rPr>
          <w:rFonts w:ascii="Arial" w:hAnsi="Arial" w:cs="Arial"/>
          <w:bCs/>
          <w:i/>
          <w:sz w:val="24"/>
          <w:szCs w:val="24"/>
          <w:lang w:val="mn-MN"/>
        </w:rPr>
        <w:t xml:space="preserve">тай холбоотой </w:t>
      </w:r>
      <w:r w:rsidR="003670C8" w:rsidRPr="00F302C6">
        <w:rPr>
          <w:rFonts w:ascii="Arial" w:hAnsi="Arial" w:cs="Arial"/>
          <w:bCs/>
          <w:i/>
          <w:sz w:val="24"/>
          <w:szCs w:val="24"/>
          <w:lang w:val="mn-MN"/>
        </w:rPr>
        <w:t xml:space="preserve"> тогтоолын төслийн </w:t>
      </w:r>
      <w:r w:rsidR="00616EF3" w:rsidRPr="00F302C6">
        <w:rPr>
          <w:rFonts w:ascii="Arial" w:hAnsi="Arial" w:cs="Arial"/>
          <w:bCs/>
          <w:i/>
          <w:sz w:val="24"/>
          <w:szCs w:val="24"/>
          <w:lang w:val="mn-MN"/>
        </w:rPr>
        <w:t>талаар</w:t>
      </w:r>
      <w:r w:rsidR="00D13C53" w:rsidRPr="00F302C6">
        <w:rPr>
          <w:rFonts w:ascii="Arial" w:hAnsi="Arial" w:cs="Arial"/>
          <w:bCs/>
          <w:i/>
          <w:sz w:val="24"/>
          <w:szCs w:val="24"/>
          <w:lang w:val="mn-MN"/>
        </w:rPr>
        <w:t>:</w:t>
      </w:r>
      <w:r w:rsidR="00616EF3" w:rsidRPr="00F302C6">
        <w:rPr>
          <w:rFonts w:ascii="Arial" w:hAnsi="Arial" w:cs="Arial"/>
          <w:bCs/>
          <w:i/>
          <w:sz w:val="24"/>
          <w:szCs w:val="24"/>
          <w:lang w:val="mn-MN"/>
        </w:rPr>
        <w:t xml:space="preserve"> </w:t>
      </w:r>
    </w:p>
    <w:p w14:paraId="42D30C60" w14:textId="6EF86CE4" w:rsidR="00980EEB" w:rsidRPr="00F302C6" w:rsidRDefault="00596C3F" w:rsidP="00980EEB">
      <w:pPr>
        <w:spacing w:after="0"/>
        <w:ind w:firstLine="720"/>
        <w:jc w:val="both"/>
        <w:rPr>
          <w:rFonts w:ascii="Arial" w:hAnsi="Arial" w:cs="Arial"/>
          <w:color w:val="000000"/>
          <w:sz w:val="24"/>
          <w:szCs w:val="24"/>
          <w:lang w:val="mn-MN"/>
        </w:rPr>
      </w:pPr>
      <w:r w:rsidRPr="00F302C6">
        <w:rPr>
          <w:rFonts w:ascii="Arial" w:hAnsi="Arial" w:cs="Arial"/>
          <w:bCs/>
          <w:sz w:val="24"/>
          <w:szCs w:val="24"/>
          <w:lang w:val="mn-MN"/>
        </w:rPr>
        <w:t xml:space="preserve">УИХ-аас 2024 оны 6 сард баталсан </w:t>
      </w:r>
      <w:r w:rsidR="006767FF" w:rsidRPr="00F302C6">
        <w:rPr>
          <w:rFonts w:ascii="Arial" w:hAnsi="Arial" w:cs="Arial"/>
          <w:bCs/>
          <w:sz w:val="24"/>
          <w:szCs w:val="24"/>
          <w:lang w:val="mn-MN"/>
        </w:rPr>
        <w:t xml:space="preserve">Ахмад настны тухай хуулийн </w:t>
      </w:r>
      <w:r w:rsidRPr="00F302C6">
        <w:rPr>
          <w:rFonts w:ascii="Arial" w:hAnsi="Arial" w:cs="Arial"/>
          <w:bCs/>
          <w:sz w:val="24"/>
          <w:szCs w:val="24"/>
          <w:lang w:val="mn-MN"/>
        </w:rPr>
        <w:t xml:space="preserve">8 дугаар зүйлийн </w:t>
      </w:r>
      <w:r w:rsidRPr="00F302C6">
        <w:rPr>
          <w:rFonts w:ascii="Arial" w:hAnsi="Arial" w:cs="Arial"/>
          <w:color w:val="000000"/>
          <w:sz w:val="24"/>
          <w:szCs w:val="24"/>
          <w:lang w:val="mn-MN"/>
        </w:rPr>
        <w:t xml:space="preserve">8.1.6-д “энэ хуулийн 8.1.5-д заасан ахмад настны нийтийн тээврээр зорчсон төлбөрийг нийтийн тээврийн үйлчилгээ үзүүлсэн аймаг, нийслэлийн төсвөөс санхүүжүүлэх.” гэж заасан. </w:t>
      </w:r>
      <w:r w:rsidR="00FA44D3" w:rsidRPr="00F302C6">
        <w:rPr>
          <w:rFonts w:ascii="Arial" w:hAnsi="Arial" w:cs="Arial"/>
          <w:color w:val="000000"/>
          <w:sz w:val="24"/>
          <w:szCs w:val="24"/>
          <w:lang w:val="mn-MN"/>
        </w:rPr>
        <w:t>Тогтоолын</w:t>
      </w:r>
      <w:r w:rsidR="00E432C3" w:rsidRPr="00F302C6">
        <w:rPr>
          <w:rFonts w:ascii="Arial" w:hAnsi="Arial" w:cs="Arial"/>
          <w:color w:val="000000"/>
          <w:sz w:val="24"/>
          <w:szCs w:val="24"/>
          <w:lang w:val="mn-MN"/>
        </w:rPr>
        <w:t xml:space="preserve"> төсөлд дээрх заалтын зохицуулалтыг тусгахаас гадна </w:t>
      </w:r>
      <w:r w:rsidR="00B50124" w:rsidRPr="00F302C6">
        <w:rPr>
          <w:rFonts w:ascii="Arial" w:hAnsi="Arial" w:cs="Arial"/>
          <w:color w:val="000000"/>
          <w:sz w:val="24"/>
          <w:szCs w:val="24"/>
          <w:lang w:val="mn-MN"/>
        </w:rPr>
        <w:t xml:space="preserve">хэрэгжилтийн явцад сайжруулах шаардлагатай заалтуудад өөрчлөлт оруулсан. </w:t>
      </w:r>
      <w:r w:rsidR="005C2A31" w:rsidRPr="00F302C6">
        <w:rPr>
          <w:rFonts w:ascii="Arial" w:hAnsi="Arial" w:cs="Arial"/>
          <w:color w:val="000000"/>
          <w:sz w:val="24"/>
          <w:szCs w:val="24"/>
          <w:lang w:val="mn-MN"/>
        </w:rPr>
        <w:t>Мөн одоогоор ахмад настан, хөгжлийн бэршээлтэй иргэдийг нийтийн тээвэрт</w:t>
      </w:r>
      <w:r w:rsidR="00F302C6">
        <w:rPr>
          <w:rFonts w:ascii="Arial" w:hAnsi="Arial" w:cs="Arial"/>
          <w:color w:val="000000"/>
          <w:sz w:val="24"/>
          <w:szCs w:val="24"/>
          <w:lang w:val="mn-MN"/>
        </w:rPr>
        <w:t xml:space="preserve"> үнэ төлбөргүй зорчуулах цахим к</w:t>
      </w:r>
      <w:r w:rsidR="005C2A31" w:rsidRPr="00F302C6">
        <w:rPr>
          <w:rFonts w:ascii="Arial" w:hAnsi="Arial" w:cs="Arial"/>
          <w:color w:val="000000"/>
          <w:sz w:val="24"/>
          <w:szCs w:val="24"/>
          <w:lang w:val="mn-MN"/>
        </w:rPr>
        <w:t>артын олголтын явц цахимжаагүй байгааг анхааран цахимжуула</w:t>
      </w:r>
      <w:r w:rsidR="002F7632" w:rsidRPr="00F302C6">
        <w:rPr>
          <w:rFonts w:ascii="Arial" w:hAnsi="Arial" w:cs="Arial"/>
          <w:color w:val="000000"/>
          <w:sz w:val="24"/>
          <w:szCs w:val="24"/>
          <w:lang w:val="mn-MN"/>
        </w:rPr>
        <w:t xml:space="preserve">х шаардлага тулгарч байна. </w:t>
      </w:r>
      <w:r w:rsidR="00FA44D3" w:rsidRPr="00F302C6">
        <w:rPr>
          <w:rFonts w:ascii="Arial" w:hAnsi="Arial" w:cs="Arial"/>
          <w:color w:val="000000"/>
          <w:sz w:val="24"/>
          <w:szCs w:val="24"/>
          <w:lang w:val="mn-MN"/>
        </w:rPr>
        <w:t>Тогтоолын</w:t>
      </w:r>
      <w:r w:rsidR="002F7632" w:rsidRPr="00F302C6">
        <w:rPr>
          <w:rFonts w:ascii="Arial" w:hAnsi="Arial" w:cs="Arial"/>
          <w:color w:val="000000"/>
          <w:sz w:val="24"/>
          <w:szCs w:val="24"/>
          <w:lang w:val="mn-MN"/>
        </w:rPr>
        <w:t xml:space="preserve"> төсөлд</w:t>
      </w:r>
      <w:r w:rsidR="005C2A31" w:rsidRPr="00F302C6">
        <w:rPr>
          <w:rFonts w:ascii="Arial" w:hAnsi="Arial" w:cs="Arial"/>
          <w:color w:val="000000"/>
          <w:sz w:val="24"/>
          <w:szCs w:val="24"/>
          <w:lang w:val="mn-MN"/>
        </w:rPr>
        <w:t xml:space="preserve"> дараах асуудлыг тусган нэмэлт өөрчлөлт орууллаа. Үүнд:</w:t>
      </w:r>
    </w:p>
    <w:p w14:paraId="329CBB00" w14:textId="77777777" w:rsidR="00FA44D3" w:rsidRPr="00F302C6" w:rsidRDefault="00FA44D3" w:rsidP="00980EEB">
      <w:pPr>
        <w:spacing w:after="0"/>
        <w:ind w:firstLine="720"/>
        <w:jc w:val="both"/>
        <w:rPr>
          <w:rFonts w:ascii="Arial" w:hAnsi="Arial" w:cs="Arial"/>
          <w:bCs/>
          <w:sz w:val="24"/>
          <w:szCs w:val="24"/>
          <w:lang w:val="mn-MN"/>
        </w:rPr>
      </w:pPr>
    </w:p>
    <w:p w14:paraId="72499F8A" w14:textId="77777777" w:rsidR="006836CF" w:rsidRPr="00F302C6" w:rsidRDefault="00FA44D3" w:rsidP="006836CF">
      <w:pPr>
        <w:pStyle w:val="ListParagraph"/>
        <w:numPr>
          <w:ilvl w:val="0"/>
          <w:numId w:val="9"/>
        </w:numPr>
        <w:tabs>
          <w:tab w:val="left" w:pos="993"/>
        </w:tabs>
        <w:spacing w:after="0"/>
        <w:jc w:val="both"/>
        <w:rPr>
          <w:rFonts w:ascii="Arial" w:hAnsi="Arial" w:cs="Arial"/>
          <w:bCs/>
          <w:sz w:val="24"/>
          <w:szCs w:val="24"/>
          <w:lang w:val="mn-MN"/>
        </w:rPr>
      </w:pPr>
      <w:r w:rsidRPr="00F302C6">
        <w:rPr>
          <w:rFonts w:ascii="Arial" w:hAnsi="Arial" w:cs="Arial"/>
          <w:bCs/>
          <w:sz w:val="24"/>
          <w:szCs w:val="24"/>
          <w:lang w:val="mn-MN"/>
        </w:rPr>
        <w:t xml:space="preserve">Засгийн газрын 2017 оны 7 дугаар сарын 04-ний өдрийн 197 дугаар тогтоолын 3 дугаар хавсралтаар батлагдсан журамд </w:t>
      </w:r>
      <w:r w:rsidR="00FF68EF" w:rsidRPr="00F302C6">
        <w:rPr>
          <w:rFonts w:ascii="Arial" w:hAnsi="Arial" w:cs="Arial"/>
          <w:bCs/>
          <w:sz w:val="24"/>
          <w:szCs w:val="24"/>
          <w:lang w:val="mn-MN"/>
        </w:rPr>
        <w:t>н</w:t>
      </w:r>
      <w:r w:rsidR="00980EEB" w:rsidRPr="00F302C6">
        <w:rPr>
          <w:rFonts w:ascii="Arial" w:hAnsi="Arial" w:cs="Arial"/>
          <w:bCs/>
          <w:sz w:val="24"/>
          <w:szCs w:val="24"/>
          <w:lang w:val="mn-MN"/>
        </w:rPr>
        <w:t>и</w:t>
      </w:r>
      <w:r w:rsidR="0069787B" w:rsidRPr="00F302C6">
        <w:rPr>
          <w:rFonts w:ascii="Arial" w:hAnsi="Arial" w:cs="Arial"/>
          <w:bCs/>
          <w:sz w:val="24"/>
          <w:szCs w:val="24"/>
          <w:lang w:val="mn-MN"/>
        </w:rPr>
        <w:t>йслэлд нийтийн тээврээр зорчих</w:t>
      </w:r>
      <w:r w:rsidR="00980EEB" w:rsidRPr="00F302C6">
        <w:rPr>
          <w:rFonts w:ascii="Arial" w:hAnsi="Arial" w:cs="Arial"/>
          <w:bCs/>
          <w:sz w:val="24"/>
          <w:szCs w:val="24"/>
          <w:lang w:val="mn-MN"/>
        </w:rPr>
        <w:t xml:space="preserve"> цахим </w:t>
      </w:r>
      <w:r w:rsidR="0069787B" w:rsidRPr="00F302C6">
        <w:rPr>
          <w:rFonts w:ascii="Arial" w:hAnsi="Arial" w:cs="Arial"/>
          <w:bCs/>
          <w:sz w:val="24"/>
          <w:szCs w:val="24"/>
          <w:lang w:val="mn-MN"/>
        </w:rPr>
        <w:t xml:space="preserve">картыг </w:t>
      </w:r>
      <w:r w:rsidR="00FF68EF" w:rsidRPr="00F302C6">
        <w:rPr>
          <w:rFonts w:ascii="Arial" w:hAnsi="Arial" w:cs="Arial"/>
          <w:bCs/>
          <w:sz w:val="24"/>
          <w:szCs w:val="24"/>
          <w:lang w:val="mn-MN"/>
        </w:rPr>
        <w:t xml:space="preserve">олгох, нийлүүлэх, хяналт тавих, гэрээ байгуулах, удирдлага зохион байгуулалтаар хангах эрх бүхий байгууллага нь Нийслэлийн нийгмийн халамжийн байгууллага гэж заасан байдаг. Засгийн газрын 2024 оны Нийслэлийн Засаг даргын Тамгын газрын бүтэц, орон тооны хязгаар батлах тухай 81 дүгээр тогтоолоор Нийслэлийн Засаг даргын эрхлэх асуудлын хүрээнд ажиллуулах агентлагийн жагсаалтад Нийслэлийн нийгмийн халамжийн байгууллага багтаагүй, татан буугдахаар байгаа тул чиг үүргийн байгууллага болох Нийслэлийн нийтийн тээврийн асуудал хариуцсан байгууллага </w:t>
      </w:r>
      <w:r w:rsidR="006836CF" w:rsidRPr="00F302C6">
        <w:rPr>
          <w:rFonts w:ascii="Arial" w:hAnsi="Arial" w:cs="Arial"/>
          <w:bCs/>
          <w:sz w:val="24"/>
          <w:szCs w:val="24"/>
          <w:lang w:val="mn-MN"/>
        </w:rPr>
        <w:t xml:space="preserve">энэ асуудлыг хариуцахаар </w:t>
      </w:r>
      <w:r w:rsidR="00FF68EF" w:rsidRPr="00F302C6">
        <w:rPr>
          <w:rFonts w:ascii="Arial" w:hAnsi="Arial" w:cs="Arial"/>
          <w:bCs/>
          <w:sz w:val="24"/>
          <w:szCs w:val="24"/>
          <w:lang w:val="mn-MN"/>
        </w:rPr>
        <w:t>өөрчилсөн</w:t>
      </w:r>
      <w:r w:rsidR="006836CF" w:rsidRPr="00F302C6">
        <w:rPr>
          <w:rFonts w:ascii="Arial" w:hAnsi="Arial" w:cs="Arial"/>
          <w:bCs/>
          <w:sz w:val="24"/>
          <w:szCs w:val="24"/>
          <w:lang w:val="mn-MN"/>
        </w:rPr>
        <w:t>;</w:t>
      </w:r>
    </w:p>
    <w:p w14:paraId="35DC1943" w14:textId="2EFA68ED" w:rsidR="00751CB2" w:rsidRPr="00F302C6" w:rsidRDefault="00E635D6" w:rsidP="00751CB2">
      <w:pPr>
        <w:pStyle w:val="ListParagraph"/>
        <w:numPr>
          <w:ilvl w:val="0"/>
          <w:numId w:val="9"/>
        </w:numPr>
        <w:tabs>
          <w:tab w:val="left" w:pos="993"/>
        </w:tabs>
        <w:spacing w:after="0"/>
        <w:jc w:val="both"/>
        <w:rPr>
          <w:rFonts w:ascii="Arial" w:hAnsi="Arial" w:cs="Arial"/>
          <w:bCs/>
          <w:sz w:val="24"/>
          <w:szCs w:val="24"/>
          <w:lang w:val="mn-MN"/>
        </w:rPr>
      </w:pPr>
      <w:r>
        <w:rPr>
          <w:rFonts w:ascii="Arial" w:hAnsi="Arial" w:cs="Arial"/>
          <w:bCs/>
          <w:sz w:val="24"/>
          <w:szCs w:val="24"/>
          <w:lang w:val="mn-MN"/>
        </w:rPr>
        <w:t>Н</w:t>
      </w:r>
      <w:r w:rsidR="00FF68EF" w:rsidRPr="00F302C6">
        <w:rPr>
          <w:rFonts w:ascii="Arial" w:hAnsi="Arial" w:cs="Arial"/>
          <w:bCs/>
          <w:sz w:val="24"/>
          <w:szCs w:val="24"/>
          <w:lang w:val="mn-MN"/>
        </w:rPr>
        <w:t xml:space="preserve">ийслэлд нийтийн тээврээр зорчих цахим картыг </w:t>
      </w:r>
      <w:r w:rsidR="0069787B" w:rsidRPr="00F302C6">
        <w:rPr>
          <w:rFonts w:ascii="Arial" w:hAnsi="Arial" w:cs="Arial"/>
          <w:bCs/>
          <w:sz w:val="24"/>
          <w:szCs w:val="24"/>
          <w:lang w:val="mn-MN"/>
        </w:rPr>
        <w:t xml:space="preserve">Нийслэлийн үйлчилгээний нэгдсэн 6 төв болон дүүргийн Хөдөлмөр, халамжийн үйлчилгээний хэлтсээс олгодог бөгөөд жилд </w:t>
      </w:r>
      <w:r w:rsidR="00FF68EF" w:rsidRPr="00F302C6">
        <w:rPr>
          <w:rFonts w:ascii="Arial" w:hAnsi="Arial" w:cs="Arial"/>
          <w:bCs/>
          <w:sz w:val="24"/>
          <w:szCs w:val="24"/>
          <w:lang w:val="mn-MN"/>
        </w:rPr>
        <w:t xml:space="preserve">дунджаар </w:t>
      </w:r>
      <w:r w:rsidR="0069787B" w:rsidRPr="00F302C6">
        <w:rPr>
          <w:rFonts w:ascii="Arial" w:hAnsi="Arial" w:cs="Arial"/>
          <w:bCs/>
          <w:sz w:val="24"/>
          <w:szCs w:val="24"/>
          <w:lang w:val="mn-MN"/>
        </w:rPr>
        <w:t xml:space="preserve">110 мянган иргэнд цахим карт шинээр болон дахин олгодог. Карт олголтыг байгууллагаар нь харахад Нийслэлийн үйлчилгээний нэгдсэн төвөөс олгосон цахим карт нийт карт олголтын 97 </w:t>
      </w:r>
      <w:r w:rsidR="0069787B" w:rsidRPr="00F302C6">
        <w:rPr>
          <w:rFonts w:ascii="Arial" w:hAnsi="Arial" w:cs="Arial"/>
          <w:bCs/>
          <w:sz w:val="24"/>
          <w:szCs w:val="24"/>
          <w:lang w:val="mn-MN"/>
        </w:rPr>
        <w:lastRenderedPageBreak/>
        <w:t xml:space="preserve">орчим хувийг эзэлдэг тул </w:t>
      </w:r>
      <w:r w:rsidR="00751CB2" w:rsidRPr="00F302C6">
        <w:rPr>
          <w:rFonts w:ascii="Arial" w:hAnsi="Arial" w:cs="Arial"/>
          <w:bCs/>
          <w:sz w:val="24"/>
          <w:szCs w:val="24"/>
          <w:lang w:val="mn-MN"/>
        </w:rPr>
        <w:t>тогтоолын төсөлд</w:t>
      </w:r>
      <w:r w:rsidR="00FF68EF" w:rsidRPr="00F302C6">
        <w:rPr>
          <w:rFonts w:ascii="Arial" w:hAnsi="Arial" w:cs="Arial"/>
          <w:bCs/>
          <w:sz w:val="24"/>
          <w:szCs w:val="24"/>
          <w:lang w:val="mn-MN"/>
        </w:rPr>
        <w:t xml:space="preserve"> Нийслэлийн үйлчилгээний нэгдсэн төвөөс олгохоор өөрчлөлтийг тусгасан</w:t>
      </w:r>
      <w:r w:rsidR="00751CB2" w:rsidRPr="00F302C6">
        <w:rPr>
          <w:rFonts w:ascii="Arial" w:hAnsi="Arial" w:cs="Arial"/>
          <w:bCs/>
          <w:sz w:val="24"/>
          <w:szCs w:val="24"/>
          <w:lang w:val="mn-MN"/>
        </w:rPr>
        <w:t>;</w:t>
      </w:r>
    </w:p>
    <w:p w14:paraId="0F9DA839" w14:textId="22E8C23F" w:rsidR="00023625" w:rsidRPr="00F302C6" w:rsidRDefault="00023625" w:rsidP="00751CB2">
      <w:pPr>
        <w:pStyle w:val="ListParagraph"/>
        <w:numPr>
          <w:ilvl w:val="0"/>
          <w:numId w:val="9"/>
        </w:numPr>
        <w:tabs>
          <w:tab w:val="left" w:pos="993"/>
        </w:tabs>
        <w:spacing w:after="0"/>
        <w:jc w:val="both"/>
        <w:rPr>
          <w:rFonts w:ascii="Arial" w:hAnsi="Arial" w:cs="Arial"/>
          <w:bCs/>
          <w:sz w:val="24"/>
          <w:szCs w:val="24"/>
          <w:lang w:val="mn-MN"/>
        </w:rPr>
      </w:pPr>
      <w:r w:rsidRPr="00F302C6">
        <w:rPr>
          <w:rFonts w:ascii="Arial" w:hAnsi="Arial" w:cs="Arial"/>
          <w:bCs/>
          <w:sz w:val="24"/>
          <w:szCs w:val="24"/>
          <w:lang w:val="mn-MN"/>
        </w:rPr>
        <w:t xml:space="preserve">Ахмад настны </w:t>
      </w:r>
      <w:r w:rsidR="00956249" w:rsidRPr="00F302C6">
        <w:rPr>
          <w:rFonts w:ascii="Arial" w:hAnsi="Arial" w:cs="Arial"/>
          <w:bCs/>
          <w:sz w:val="24"/>
          <w:szCs w:val="24"/>
          <w:lang w:val="mn-MN"/>
        </w:rPr>
        <w:t>тухай хуулийн 8 дугаар зүйлийн 8.1.6, Хөгжлийн бэрхшээлтэй хүний эрхийн тухай хуулийн 32 дугаар зүйлийн 32.</w:t>
      </w:r>
      <w:r w:rsidR="00EA2BC9" w:rsidRPr="00F302C6">
        <w:rPr>
          <w:rFonts w:ascii="Arial" w:hAnsi="Arial" w:cs="Arial"/>
          <w:bCs/>
          <w:sz w:val="24"/>
          <w:szCs w:val="24"/>
          <w:lang w:val="mn-MN"/>
        </w:rPr>
        <w:t xml:space="preserve">8-д ахмад настан, хөгжлийн </w:t>
      </w:r>
      <w:r w:rsidR="0069787B" w:rsidRPr="00F302C6">
        <w:rPr>
          <w:rFonts w:ascii="Arial" w:hAnsi="Arial" w:cs="Arial"/>
          <w:bCs/>
          <w:sz w:val="24"/>
          <w:szCs w:val="24"/>
          <w:lang w:val="mn-MN"/>
        </w:rPr>
        <w:t xml:space="preserve">бэрхшээлтэй </w:t>
      </w:r>
      <w:r w:rsidR="00EA2BC9" w:rsidRPr="00F302C6">
        <w:rPr>
          <w:rFonts w:ascii="Arial" w:hAnsi="Arial" w:cs="Arial"/>
          <w:bCs/>
          <w:sz w:val="24"/>
          <w:szCs w:val="24"/>
          <w:lang w:val="mn-MN"/>
        </w:rPr>
        <w:t xml:space="preserve">хүн нь орон нутгийн харьяалал харгалзахгүйгээр үнэ төлбөргүй зорчихоор хуульчилсан боловч журамд нийслэлд түр оршин суух иргэдэд 180 хоногийн хугацаатайгаар цахим картыг олгодог байсан нь </w:t>
      </w:r>
      <w:r w:rsidR="0069787B" w:rsidRPr="00F302C6">
        <w:rPr>
          <w:rFonts w:ascii="Arial" w:hAnsi="Arial" w:cs="Arial"/>
          <w:bCs/>
          <w:sz w:val="24"/>
          <w:szCs w:val="24"/>
          <w:lang w:val="mn-MN"/>
        </w:rPr>
        <w:t xml:space="preserve">иргэдээс </w:t>
      </w:r>
      <w:r w:rsidR="00EA2BC9" w:rsidRPr="00F302C6">
        <w:rPr>
          <w:rFonts w:ascii="Arial" w:hAnsi="Arial" w:cs="Arial"/>
          <w:bCs/>
          <w:sz w:val="24"/>
          <w:szCs w:val="24"/>
          <w:lang w:val="mn-MN"/>
        </w:rPr>
        <w:t>өргөдөл, гомд</w:t>
      </w:r>
      <w:r w:rsidR="0069787B" w:rsidRPr="00F302C6">
        <w:rPr>
          <w:rFonts w:ascii="Arial" w:hAnsi="Arial" w:cs="Arial"/>
          <w:bCs/>
          <w:sz w:val="24"/>
          <w:szCs w:val="24"/>
          <w:lang w:val="mn-MN"/>
        </w:rPr>
        <w:t>ол м</w:t>
      </w:r>
      <w:r w:rsidR="00751CB2" w:rsidRPr="00F302C6">
        <w:rPr>
          <w:rFonts w:ascii="Arial" w:hAnsi="Arial" w:cs="Arial"/>
          <w:bCs/>
          <w:sz w:val="24"/>
          <w:szCs w:val="24"/>
          <w:lang w:val="mn-MN"/>
        </w:rPr>
        <w:t>аш их ирүүлдэг байсан тул тогтоолын төсөлд</w:t>
      </w:r>
      <w:r w:rsidR="0069787B" w:rsidRPr="00F302C6">
        <w:rPr>
          <w:rFonts w:ascii="Arial" w:hAnsi="Arial" w:cs="Arial"/>
          <w:bCs/>
          <w:sz w:val="24"/>
          <w:szCs w:val="24"/>
          <w:lang w:val="mn-MN"/>
        </w:rPr>
        <w:t xml:space="preserve"> </w:t>
      </w:r>
      <w:r w:rsidR="00751CB2" w:rsidRPr="00F302C6">
        <w:rPr>
          <w:rFonts w:ascii="Arial" w:hAnsi="Arial" w:cs="Arial"/>
          <w:bCs/>
          <w:sz w:val="24"/>
          <w:szCs w:val="24"/>
          <w:lang w:val="mn-MN"/>
        </w:rPr>
        <w:t>ахмад настан, хөгжлийн бэрхшээлтэй иргэнд орон нутгийн</w:t>
      </w:r>
      <w:r w:rsidR="0069787B" w:rsidRPr="00F302C6">
        <w:rPr>
          <w:rFonts w:ascii="Arial" w:hAnsi="Arial" w:cs="Arial"/>
          <w:bCs/>
          <w:sz w:val="24"/>
          <w:szCs w:val="24"/>
          <w:lang w:val="mn-MN"/>
        </w:rPr>
        <w:t xml:space="preserve"> харьяалал харгалзахгүйгээр цахим карт олгохоор тус</w:t>
      </w:r>
      <w:r w:rsidR="00751CB2" w:rsidRPr="00F302C6">
        <w:rPr>
          <w:rFonts w:ascii="Arial" w:hAnsi="Arial" w:cs="Arial"/>
          <w:bCs/>
          <w:sz w:val="24"/>
          <w:szCs w:val="24"/>
          <w:lang w:val="mn-MN"/>
        </w:rPr>
        <w:t xml:space="preserve">гав. </w:t>
      </w:r>
    </w:p>
    <w:p w14:paraId="7E49584C" w14:textId="5ECD64A7" w:rsidR="00023625" w:rsidRPr="00F302C6" w:rsidRDefault="00023625" w:rsidP="00023625">
      <w:pPr>
        <w:spacing w:after="0"/>
        <w:ind w:firstLine="720"/>
        <w:jc w:val="both"/>
        <w:rPr>
          <w:rFonts w:ascii="Arial" w:hAnsi="Arial" w:cs="Arial"/>
          <w:bCs/>
          <w:sz w:val="24"/>
          <w:szCs w:val="24"/>
          <w:lang w:val="mn-MN"/>
        </w:rPr>
      </w:pPr>
    </w:p>
    <w:p w14:paraId="5717944A" w14:textId="13650AEC" w:rsidR="00751CB2" w:rsidRPr="00F302C6" w:rsidRDefault="00751CB2" w:rsidP="00751CB2">
      <w:pPr>
        <w:spacing w:after="0"/>
        <w:ind w:firstLine="720"/>
        <w:jc w:val="both"/>
        <w:rPr>
          <w:rFonts w:ascii="Arial" w:hAnsi="Arial" w:cs="Arial"/>
          <w:bCs/>
          <w:i/>
          <w:sz w:val="24"/>
          <w:szCs w:val="24"/>
          <w:lang w:val="mn-MN"/>
        </w:rPr>
      </w:pPr>
      <w:r w:rsidRPr="00F302C6">
        <w:rPr>
          <w:rFonts w:ascii="Arial" w:hAnsi="Arial" w:cs="Arial"/>
          <w:bCs/>
          <w:i/>
          <w:sz w:val="24"/>
          <w:szCs w:val="24"/>
          <w:lang w:val="mn-MN"/>
        </w:rPr>
        <w:t>“Ахмадын сан байгуулан ажиллуулах  журам”-д нэмэлт, өөрчлөлт оруулах</w:t>
      </w:r>
      <w:r w:rsidR="00825CDB" w:rsidRPr="00F302C6">
        <w:rPr>
          <w:rFonts w:ascii="Arial" w:hAnsi="Arial" w:cs="Arial"/>
          <w:bCs/>
          <w:i/>
          <w:sz w:val="24"/>
          <w:szCs w:val="24"/>
          <w:lang w:val="mn-MN"/>
        </w:rPr>
        <w:t xml:space="preserve">тай холбоотой </w:t>
      </w:r>
      <w:r w:rsidRPr="00F302C6">
        <w:rPr>
          <w:rFonts w:ascii="Arial" w:hAnsi="Arial" w:cs="Arial"/>
          <w:bCs/>
          <w:i/>
          <w:sz w:val="24"/>
          <w:szCs w:val="24"/>
          <w:lang w:val="mn-MN"/>
        </w:rPr>
        <w:t xml:space="preserve">тогтоолын төслийн талаар: </w:t>
      </w:r>
    </w:p>
    <w:p w14:paraId="0DBA3767" w14:textId="3BEC21CA" w:rsidR="00DA7C42" w:rsidRPr="00F302C6" w:rsidRDefault="00AF0F8D" w:rsidP="00DA7C42">
      <w:pPr>
        <w:tabs>
          <w:tab w:val="left" w:pos="2226"/>
        </w:tabs>
        <w:spacing w:after="0" w:line="276" w:lineRule="auto"/>
        <w:ind w:firstLine="720"/>
        <w:jc w:val="both"/>
        <w:rPr>
          <w:rFonts w:ascii="Arial" w:eastAsia="Calibri" w:hAnsi="Arial" w:cs="Arial"/>
          <w:sz w:val="24"/>
          <w:szCs w:val="24"/>
          <w:lang w:val="mn-MN" w:eastAsia="en-US"/>
        </w:rPr>
      </w:pPr>
      <w:r w:rsidRPr="00F302C6">
        <w:rPr>
          <w:rFonts w:ascii="Arial" w:eastAsia="Calibri" w:hAnsi="Arial" w:cs="Arial"/>
          <w:sz w:val="24"/>
          <w:szCs w:val="24"/>
          <w:lang w:val="mn-MN" w:eastAsia="en-US"/>
        </w:rPr>
        <w:t xml:space="preserve">           </w:t>
      </w:r>
      <w:r w:rsidR="00A763D3" w:rsidRPr="00F302C6">
        <w:rPr>
          <w:rFonts w:ascii="Arial" w:eastAsia="Calibri" w:hAnsi="Arial" w:cs="Arial"/>
          <w:sz w:val="24"/>
          <w:szCs w:val="24"/>
          <w:lang w:val="mn-MN" w:eastAsia="en-US"/>
        </w:rPr>
        <w:t>Ахмадын сан байгуулан ажиллуулах журмыг 2017 оны 7 дугаар сарын 4-ний өдрийн</w:t>
      </w:r>
      <w:r w:rsidR="00A763D3" w:rsidRPr="00F302C6">
        <w:rPr>
          <w:rFonts w:ascii="Arial" w:eastAsiaTheme="minorHAnsi" w:hAnsi="Arial" w:cs="Arial"/>
          <w:sz w:val="24"/>
          <w:szCs w:val="24"/>
          <w:lang w:val="mn-MN" w:eastAsia="en-US"/>
        </w:rPr>
        <w:t xml:space="preserve"> </w:t>
      </w:r>
      <w:r w:rsidR="00A763D3" w:rsidRPr="00F302C6">
        <w:rPr>
          <w:rFonts w:ascii="Arial" w:eastAsia="Calibri" w:hAnsi="Arial" w:cs="Arial"/>
          <w:sz w:val="24"/>
          <w:szCs w:val="24"/>
          <w:lang w:val="mn-MN" w:eastAsia="en-US"/>
        </w:rPr>
        <w:t>“За</w:t>
      </w:r>
      <w:r w:rsidRPr="00F302C6">
        <w:rPr>
          <w:rFonts w:ascii="Arial" w:eastAsia="Calibri" w:hAnsi="Arial" w:cs="Arial"/>
          <w:sz w:val="24"/>
          <w:szCs w:val="24"/>
          <w:lang w:val="mn-MN" w:eastAsia="en-US"/>
        </w:rPr>
        <w:t xml:space="preserve">сгийн газрын 197 тоот тогтоолын 2 дугаар хавсралтаар батлан </w:t>
      </w:r>
      <w:r w:rsidR="00A763D3" w:rsidRPr="00F302C6">
        <w:rPr>
          <w:rFonts w:ascii="Arial" w:eastAsia="Calibri" w:hAnsi="Arial" w:cs="Arial"/>
          <w:sz w:val="24"/>
          <w:szCs w:val="24"/>
          <w:lang w:val="mn-MN" w:eastAsia="en-US"/>
        </w:rPr>
        <w:t>мөрдөж байна.</w:t>
      </w:r>
      <w:r w:rsidR="00DA7C42" w:rsidRPr="00DA7C42">
        <w:rPr>
          <w:rFonts w:ascii="Arial" w:eastAsia="Calibri" w:hAnsi="Arial" w:cs="Arial"/>
          <w:sz w:val="24"/>
          <w:szCs w:val="24"/>
          <w:lang w:val="mn-MN" w:eastAsia="en-US"/>
        </w:rPr>
        <w:t xml:space="preserve"> </w:t>
      </w:r>
      <w:r w:rsidR="00DA7C42" w:rsidRPr="00F302C6">
        <w:rPr>
          <w:rFonts w:ascii="Arial" w:eastAsia="Calibri" w:hAnsi="Arial" w:cs="Arial"/>
          <w:sz w:val="24"/>
          <w:szCs w:val="24"/>
          <w:lang w:val="mn-MN" w:eastAsia="en-US"/>
        </w:rPr>
        <w:t>2023 оны байдлаар улсын хэмжээнд “Ахмадын сан” байгуулсан 4737 аж ахуйн нэгж, байгууллага байна.</w:t>
      </w:r>
    </w:p>
    <w:p w14:paraId="080F3F06" w14:textId="48E808AC" w:rsidR="00A763D3" w:rsidRPr="00F302C6" w:rsidRDefault="00A763D3" w:rsidP="00AF0F8D">
      <w:pPr>
        <w:widowControl w:val="0"/>
        <w:tabs>
          <w:tab w:val="left" w:pos="1202"/>
          <w:tab w:val="left" w:pos="2226"/>
        </w:tabs>
        <w:spacing w:after="0" w:line="276" w:lineRule="auto"/>
        <w:ind w:firstLine="680"/>
        <w:jc w:val="both"/>
        <w:rPr>
          <w:rFonts w:ascii="Arial" w:eastAsia="Arial" w:hAnsi="Arial" w:cs="Arial"/>
          <w:sz w:val="24"/>
          <w:szCs w:val="24"/>
          <w:lang w:val="mn-MN" w:eastAsia="en-US"/>
        </w:rPr>
      </w:pPr>
      <w:r w:rsidRPr="00F302C6">
        <w:rPr>
          <w:rFonts w:ascii="Arial" w:eastAsia="Arial" w:hAnsi="Arial" w:cs="Arial"/>
          <w:sz w:val="24"/>
          <w:szCs w:val="24"/>
          <w:lang w:val="mn-MN" w:eastAsia="en-US"/>
        </w:rPr>
        <w:t>Улсын Их Хурлын чуулганы 2024 оны 06 дугаар сарын 05-ны  өдрийн  хуралдаанаар Ахмад настны тухай хуульд нэмэлт, өөрчлөлт оруулах тухай хуулийг баталсан.</w:t>
      </w:r>
      <w:r w:rsidR="00AF0F8D" w:rsidRPr="00F302C6">
        <w:rPr>
          <w:rFonts w:ascii="Arial" w:eastAsia="Arial" w:hAnsi="Arial" w:cs="Arial"/>
          <w:sz w:val="24"/>
          <w:szCs w:val="24"/>
          <w:lang w:val="mn-MN" w:eastAsia="en-US"/>
        </w:rPr>
        <w:t xml:space="preserve"> Энэ хуулийн </w:t>
      </w:r>
      <w:r w:rsidRPr="00F302C6">
        <w:rPr>
          <w:rFonts w:ascii="Arial" w:eastAsiaTheme="minorHAnsi" w:hAnsi="Arial" w:cs="Arial"/>
          <w:sz w:val="24"/>
          <w:szCs w:val="24"/>
          <w:lang w:val="mn-MN" w:eastAsia="en-US"/>
        </w:rPr>
        <w:t xml:space="preserve">14 дүгээр зүйлийн 14.7 дахь </w:t>
      </w:r>
      <w:r w:rsidRPr="00F302C6">
        <w:rPr>
          <w:rFonts w:ascii="Arial" w:eastAsia="Calibri" w:hAnsi="Arial" w:cs="Arial"/>
          <w:sz w:val="24"/>
          <w:szCs w:val="24"/>
          <w:lang w:val="mn-MN" w:eastAsia="en-US"/>
        </w:rPr>
        <w:t>хэсэгт “Энэ хуулийн 14.6-д заасан арга хэмжээнд зориулан аж ахуйн нэгж, байгууллага өөрийн төсөв, үйл ажиллагааны орлогоосоо төсвийн байгууллага тухайн жилийн төсөвт тусган цалингийн нийт сангийн гурав хүртэл хувьтай тэнцэх хэмжээний мөнгөн хөрөнгөөр "Ахмадын сан" байгуулах бөгөөд Ахмадын сан байгуулан аж</w:t>
      </w:r>
      <w:r w:rsidR="00B12EAD">
        <w:rPr>
          <w:rFonts w:ascii="Arial" w:eastAsia="Calibri" w:hAnsi="Arial" w:cs="Arial"/>
          <w:sz w:val="24"/>
          <w:szCs w:val="24"/>
          <w:lang w:val="mn-MN" w:eastAsia="en-US"/>
        </w:rPr>
        <w:t>ил</w:t>
      </w:r>
      <w:r w:rsidRPr="00F302C6">
        <w:rPr>
          <w:rFonts w:ascii="Arial" w:eastAsia="Calibri" w:hAnsi="Arial" w:cs="Arial"/>
          <w:sz w:val="24"/>
          <w:szCs w:val="24"/>
          <w:lang w:val="mn-MN" w:eastAsia="en-US"/>
        </w:rPr>
        <w:t xml:space="preserve">луулах журмыг Засгийн газар </w:t>
      </w:r>
      <w:r w:rsidR="00B12EAD" w:rsidRPr="00F302C6">
        <w:rPr>
          <w:rFonts w:ascii="Arial" w:eastAsia="Calibri" w:hAnsi="Arial" w:cs="Arial"/>
          <w:sz w:val="24"/>
          <w:szCs w:val="24"/>
          <w:lang w:val="mn-MN" w:eastAsia="en-US"/>
        </w:rPr>
        <w:t>батална</w:t>
      </w:r>
      <w:r w:rsidR="00AF0F8D" w:rsidRPr="00F302C6">
        <w:rPr>
          <w:rFonts w:ascii="Arial" w:eastAsia="Calibri" w:hAnsi="Arial" w:cs="Arial"/>
          <w:sz w:val="24"/>
          <w:szCs w:val="24"/>
          <w:lang w:val="mn-MN" w:eastAsia="en-US"/>
        </w:rPr>
        <w:t>”</w:t>
      </w:r>
      <w:r w:rsidRPr="00F302C6">
        <w:rPr>
          <w:rFonts w:ascii="Arial" w:eastAsia="Calibri" w:hAnsi="Arial" w:cs="Arial"/>
          <w:sz w:val="24"/>
          <w:szCs w:val="24"/>
          <w:lang w:val="mn-MN" w:eastAsia="en-US"/>
        </w:rPr>
        <w:t xml:space="preserve"> гэж заасан.</w:t>
      </w:r>
    </w:p>
    <w:p w14:paraId="298CBF28" w14:textId="1EBE8327" w:rsidR="00825CDB" w:rsidRPr="00F302C6" w:rsidRDefault="00DA7C42" w:rsidP="00825CDB">
      <w:pPr>
        <w:tabs>
          <w:tab w:val="left" w:pos="2226"/>
        </w:tabs>
        <w:spacing w:after="0" w:line="276" w:lineRule="auto"/>
        <w:ind w:firstLine="720"/>
        <w:jc w:val="both"/>
        <w:rPr>
          <w:rFonts w:ascii="Arial" w:eastAsia="Calibri" w:hAnsi="Arial" w:cs="Arial"/>
          <w:sz w:val="24"/>
          <w:szCs w:val="24"/>
          <w:lang w:val="mn-MN" w:eastAsia="en-US"/>
        </w:rPr>
      </w:pPr>
      <w:r w:rsidRPr="00F302C6">
        <w:rPr>
          <w:rFonts w:ascii="Arial" w:hAnsi="Arial" w:cs="Arial"/>
          <w:bCs/>
          <w:sz w:val="24"/>
          <w:szCs w:val="24"/>
          <w:lang w:val="mn-MN"/>
        </w:rPr>
        <w:t xml:space="preserve"> </w:t>
      </w:r>
      <w:r w:rsidR="00825CDB" w:rsidRPr="00F302C6">
        <w:rPr>
          <w:rFonts w:ascii="Arial" w:hAnsi="Arial" w:cs="Arial"/>
          <w:bCs/>
          <w:sz w:val="24"/>
          <w:szCs w:val="24"/>
          <w:lang w:val="mn-MN"/>
        </w:rPr>
        <w:t>“Ахмадын сан байгуулан ажиллуулах  журам”-д нэмэлт, өөрчлөлт оруулахтай холбоотойгоор тогтоолын төсөлд дараах асуудлыг тусгалаа. Үүнд:</w:t>
      </w:r>
    </w:p>
    <w:p w14:paraId="29BD72BF" w14:textId="390EA657" w:rsidR="00825CDB" w:rsidRPr="00F302C6" w:rsidRDefault="00A763D3" w:rsidP="00825CDB">
      <w:pPr>
        <w:pStyle w:val="ListParagraph"/>
        <w:numPr>
          <w:ilvl w:val="0"/>
          <w:numId w:val="11"/>
        </w:numPr>
        <w:tabs>
          <w:tab w:val="left" w:pos="993"/>
        </w:tabs>
        <w:spacing w:after="0"/>
        <w:jc w:val="both"/>
        <w:rPr>
          <w:rFonts w:ascii="Arial" w:hAnsi="Arial" w:cs="Arial"/>
          <w:bCs/>
          <w:sz w:val="24"/>
          <w:szCs w:val="24"/>
          <w:lang w:val="mn-MN"/>
        </w:rPr>
      </w:pPr>
      <w:r w:rsidRPr="00F302C6">
        <w:rPr>
          <w:rFonts w:ascii="Arial" w:eastAsia="Calibri" w:hAnsi="Arial" w:cs="Arial"/>
          <w:color w:val="000000"/>
          <w:sz w:val="24"/>
          <w:szCs w:val="24"/>
          <w:lang w:val="mn-MN" w:eastAsia="en-US"/>
        </w:rPr>
        <w:t>Компаний</w:t>
      </w:r>
      <w:r w:rsidR="00B12EAD">
        <w:rPr>
          <w:rFonts w:ascii="Arial" w:eastAsia="Calibri" w:hAnsi="Arial" w:cs="Arial"/>
          <w:color w:val="000000"/>
          <w:sz w:val="24"/>
          <w:szCs w:val="24"/>
          <w:lang w:val="mn-MN" w:eastAsia="en-US"/>
        </w:rPr>
        <w:t>н</w:t>
      </w:r>
      <w:r w:rsidRPr="00F302C6">
        <w:rPr>
          <w:rFonts w:ascii="Arial" w:eastAsia="Calibri" w:hAnsi="Arial" w:cs="Arial"/>
          <w:color w:val="000000"/>
          <w:sz w:val="24"/>
          <w:szCs w:val="24"/>
          <w:lang w:val="mn-MN" w:eastAsia="en-US"/>
        </w:rPr>
        <w:t xml:space="preserve"> тухай хуулийн </w:t>
      </w:r>
      <w:r w:rsidR="00825CDB" w:rsidRPr="00F302C6">
        <w:rPr>
          <w:rFonts w:ascii="Arial" w:eastAsia="Calibri" w:hAnsi="Arial" w:cs="Arial"/>
          <w:color w:val="000000"/>
          <w:sz w:val="24"/>
          <w:szCs w:val="24"/>
          <w:lang w:val="mn-MN" w:eastAsia="en-US"/>
        </w:rPr>
        <w:t>16 дугаар зүйлд заасан өөрчлөлтийг тусгав</w:t>
      </w:r>
      <w:r w:rsidR="00825CDB" w:rsidRPr="00F302C6">
        <w:rPr>
          <w:rFonts w:ascii="Arial" w:hAnsi="Arial" w:cs="Arial"/>
          <w:bCs/>
          <w:sz w:val="24"/>
          <w:szCs w:val="24"/>
          <w:lang w:val="mn-MN"/>
        </w:rPr>
        <w:t>;</w:t>
      </w:r>
    </w:p>
    <w:p w14:paraId="27F9C9C2" w14:textId="6538033E" w:rsidR="00825CDB" w:rsidRPr="00F302C6" w:rsidRDefault="00A763D3" w:rsidP="00825CDB">
      <w:pPr>
        <w:pStyle w:val="ListParagraph"/>
        <w:numPr>
          <w:ilvl w:val="0"/>
          <w:numId w:val="11"/>
        </w:numPr>
        <w:tabs>
          <w:tab w:val="left" w:pos="993"/>
        </w:tabs>
        <w:spacing w:after="0"/>
        <w:jc w:val="both"/>
        <w:rPr>
          <w:rFonts w:ascii="Arial" w:hAnsi="Arial" w:cs="Arial"/>
          <w:bCs/>
          <w:sz w:val="24"/>
          <w:szCs w:val="24"/>
          <w:lang w:val="mn-MN"/>
        </w:rPr>
      </w:pPr>
      <w:r w:rsidRPr="00F302C6">
        <w:rPr>
          <w:rFonts w:ascii="Arial" w:eastAsia="Verdana" w:hAnsi="Arial" w:cs="Arial"/>
          <w:bCs/>
          <w:color w:val="000000"/>
          <w:sz w:val="24"/>
          <w:szCs w:val="24"/>
          <w:lang w:val="mn-MN" w:eastAsia="en-US"/>
        </w:rPr>
        <w:t>Ахмадын сангийн мөнгөн хөрөнгийг хэмжээг</w:t>
      </w:r>
      <w:r w:rsidR="00825CDB" w:rsidRPr="00F302C6">
        <w:rPr>
          <w:rFonts w:ascii="Arial" w:eastAsia="Verdana" w:hAnsi="Arial" w:cs="Arial"/>
          <w:bCs/>
          <w:color w:val="000000"/>
          <w:sz w:val="24"/>
          <w:szCs w:val="24"/>
          <w:lang w:val="mn-MN" w:eastAsia="en-US"/>
        </w:rPr>
        <w:t xml:space="preserve"> тогтоох зохицуулалтыг нэмж, төсөлд “1.6.</w:t>
      </w:r>
      <w:r w:rsidR="00825CDB" w:rsidRPr="00F302C6">
        <w:rPr>
          <w:rFonts w:ascii="Arial" w:hAnsi="Arial" w:cs="Arial"/>
          <w:bCs/>
          <w:color w:val="000000" w:themeColor="text1"/>
          <w:sz w:val="24"/>
          <w:szCs w:val="24"/>
          <w:lang w:val="mn-MN"/>
        </w:rPr>
        <w:t xml:space="preserve">Аж ахуйн нэгж байгууллага, төсөвт байгууллага нь тухайн байгууллагын ахмад настны тоо, цаашид нэмэгдэх ахмад настны тоо зэргээс хамааран ахмадын санг цалингийн сангийн хэдэн хувиар тогтоох асуудлыг хоёр жилд нэг удаа </w:t>
      </w:r>
      <w:r w:rsidR="00825CDB" w:rsidRPr="00F302C6">
        <w:rPr>
          <w:rFonts w:ascii="Arial" w:eastAsia="Calibri" w:hAnsi="Arial" w:cs="Arial"/>
          <w:noProof/>
          <w:color w:val="000000" w:themeColor="text1"/>
          <w:sz w:val="24"/>
          <w:szCs w:val="24"/>
          <w:lang w:val="mn-MN"/>
        </w:rPr>
        <w:t xml:space="preserve">байгууллагын дэргэдэх ахмадын хороо, зөвлөлтэй </w:t>
      </w:r>
      <w:r w:rsidR="00825CDB" w:rsidRPr="00F302C6">
        <w:rPr>
          <w:rFonts w:ascii="Arial" w:hAnsi="Arial" w:cs="Arial"/>
          <w:bCs/>
          <w:color w:val="000000" w:themeColor="text1"/>
          <w:sz w:val="24"/>
          <w:szCs w:val="24"/>
          <w:lang w:val="mn-MN"/>
        </w:rPr>
        <w:t xml:space="preserve">хэлэлцэн тогтооно. </w:t>
      </w:r>
      <w:r w:rsidR="00825CDB" w:rsidRPr="00F302C6">
        <w:rPr>
          <w:rFonts w:ascii="Arial" w:eastAsia="Calibri" w:hAnsi="Arial" w:cs="Arial"/>
          <w:noProof/>
          <w:color w:val="000000" w:themeColor="text1"/>
          <w:sz w:val="24"/>
          <w:szCs w:val="24"/>
          <w:lang w:val="mn-MN"/>
        </w:rPr>
        <w:t>1.7.</w:t>
      </w:r>
      <w:r w:rsidR="00825CDB" w:rsidRPr="00F302C6">
        <w:rPr>
          <w:rFonts w:ascii="Arial" w:hAnsi="Arial" w:cs="Arial"/>
          <w:bCs/>
          <w:color w:val="000000" w:themeColor="text1"/>
          <w:sz w:val="24"/>
          <w:szCs w:val="24"/>
          <w:lang w:val="mn-MN"/>
        </w:rPr>
        <w:t xml:space="preserve"> Аж ахуйн нэгж байгууллага, төсөвт байгууллага нь энэ журмын 1.6-д заасан тухайн байгууллагын ахмадын санг цалингийн сангийн хэдэн хувиар тогтоосон талаар нийт ажилчдын хуралд танилцуулна.” гэсэн хэсгүүдийг нэмсэн</w:t>
      </w:r>
      <w:r w:rsidR="00825CDB" w:rsidRPr="00F302C6">
        <w:rPr>
          <w:rFonts w:ascii="Arial" w:hAnsi="Arial" w:cs="Arial"/>
          <w:bCs/>
          <w:sz w:val="24"/>
          <w:szCs w:val="24"/>
          <w:lang w:val="mn-MN"/>
        </w:rPr>
        <w:t>;</w:t>
      </w:r>
    </w:p>
    <w:p w14:paraId="1CC296F8" w14:textId="706220DD" w:rsidR="00825CDB" w:rsidRPr="00F302C6" w:rsidRDefault="00E635D6" w:rsidP="00825CDB">
      <w:pPr>
        <w:pStyle w:val="ListParagraph"/>
        <w:numPr>
          <w:ilvl w:val="0"/>
          <w:numId w:val="11"/>
        </w:numPr>
        <w:tabs>
          <w:tab w:val="left" w:pos="993"/>
        </w:tabs>
        <w:spacing w:after="0"/>
        <w:jc w:val="both"/>
        <w:rPr>
          <w:rFonts w:ascii="Arial" w:hAnsi="Arial" w:cs="Arial"/>
          <w:bCs/>
          <w:sz w:val="24"/>
          <w:szCs w:val="24"/>
          <w:lang w:val="mn-MN"/>
        </w:rPr>
      </w:pPr>
      <w:r>
        <w:rPr>
          <w:rFonts w:ascii="Arial" w:eastAsia="Times New Roman" w:hAnsi="Arial" w:cs="Arial"/>
          <w:sz w:val="24"/>
          <w:szCs w:val="24"/>
          <w:lang w:val="mn-MN" w:eastAsia="en-US"/>
        </w:rPr>
        <w:t>М</w:t>
      </w:r>
      <w:r w:rsidR="00825CDB" w:rsidRPr="00F302C6">
        <w:rPr>
          <w:rFonts w:ascii="Arial" w:eastAsia="Times New Roman" w:hAnsi="Arial" w:cs="Arial"/>
          <w:sz w:val="24"/>
          <w:szCs w:val="24"/>
          <w:lang w:val="mn-MN" w:eastAsia="en-US"/>
        </w:rPr>
        <w:t>өн с</w:t>
      </w:r>
      <w:r w:rsidR="00A763D3" w:rsidRPr="00F302C6">
        <w:rPr>
          <w:rFonts w:ascii="Arial" w:eastAsia="Times New Roman" w:hAnsi="Arial" w:cs="Arial"/>
          <w:sz w:val="24"/>
          <w:szCs w:val="24"/>
          <w:lang w:val="mn-MN" w:eastAsia="en-US"/>
        </w:rPr>
        <w:t>ангаас дэмжлэг тусламж авах</w:t>
      </w:r>
      <w:r w:rsidR="00825CDB" w:rsidRPr="00F302C6">
        <w:rPr>
          <w:rFonts w:ascii="Arial" w:eastAsia="Times New Roman" w:hAnsi="Arial" w:cs="Arial"/>
          <w:sz w:val="24"/>
          <w:szCs w:val="24"/>
          <w:lang w:val="mn-MN" w:eastAsia="en-US"/>
        </w:rPr>
        <w:t>, с</w:t>
      </w:r>
      <w:r w:rsidR="00A763D3" w:rsidRPr="00F302C6">
        <w:rPr>
          <w:rFonts w:ascii="Arial" w:eastAsia="Verdana" w:hAnsi="Arial" w:cs="Arial"/>
          <w:bCs/>
          <w:color w:val="000000"/>
          <w:sz w:val="24"/>
          <w:szCs w:val="24"/>
          <w:lang w:val="mn-MN" w:eastAsia="en-US"/>
        </w:rPr>
        <w:t xml:space="preserve">ангийн хөрөнгийн зарцуулалт, тайлагнахтай холбоотой </w:t>
      </w:r>
      <w:r w:rsidR="00825CDB" w:rsidRPr="00F302C6">
        <w:rPr>
          <w:rFonts w:ascii="Arial" w:eastAsia="Verdana" w:hAnsi="Arial" w:cs="Arial"/>
          <w:bCs/>
          <w:color w:val="000000"/>
          <w:sz w:val="24"/>
          <w:szCs w:val="24"/>
          <w:lang w:val="mn-MN" w:eastAsia="en-US"/>
        </w:rPr>
        <w:t xml:space="preserve">зарим </w:t>
      </w:r>
      <w:r w:rsidR="00A763D3" w:rsidRPr="00F302C6">
        <w:rPr>
          <w:rFonts w:ascii="Arial" w:eastAsia="Verdana" w:hAnsi="Arial" w:cs="Arial"/>
          <w:bCs/>
          <w:color w:val="000000"/>
          <w:sz w:val="24"/>
          <w:szCs w:val="24"/>
          <w:lang w:val="mn-MN" w:eastAsia="en-US"/>
        </w:rPr>
        <w:t>зохицуулалт</w:t>
      </w:r>
      <w:r w:rsidR="00825CDB" w:rsidRPr="00F302C6">
        <w:rPr>
          <w:rFonts w:ascii="Arial" w:eastAsia="Verdana" w:hAnsi="Arial" w:cs="Arial"/>
          <w:bCs/>
          <w:color w:val="000000"/>
          <w:sz w:val="24"/>
          <w:szCs w:val="24"/>
          <w:lang w:val="mn-MN" w:eastAsia="en-US"/>
        </w:rPr>
        <w:t>ыг өөрчилсөн.</w:t>
      </w:r>
    </w:p>
    <w:p w14:paraId="32C7D9C6" w14:textId="2BA92BEE" w:rsidR="00F26917" w:rsidRPr="00F302C6" w:rsidRDefault="00F26917" w:rsidP="00F26917">
      <w:pPr>
        <w:pStyle w:val="NormalWeb"/>
        <w:tabs>
          <w:tab w:val="left" w:pos="851"/>
        </w:tabs>
        <w:spacing w:after="120" w:line="180" w:lineRule="atLeast"/>
        <w:jc w:val="both"/>
        <w:rPr>
          <w:rFonts w:ascii="Arial" w:hAnsi="Arial" w:cs="Arial"/>
          <w:lang w:val="mn-MN"/>
        </w:rPr>
      </w:pPr>
      <w:r w:rsidRPr="00F302C6">
        <w:rPr>
          <w:rFonts w:ascii="Arial" w:hAnsi="Arial" w:cs="Arial"/>
          <w:lang w:val="mn-MN"/>
        </w:rPr>
        <w:tab/>
        <w:t xml:space="preserve">Энэ тогтоолын төслийг </w:t>
      </w:r>
      <w:r w:rsidR="00B12EAD" w:rsidRPr="00F302C6">
        <w:rPr>
          <w:rFonts w:ascii="Arial" w:hAnsi="Arial" w:cs="Arial"/>
          <w:lang w:val="mn-MN"/>
        </w:rPr>
        <w:t>батлуулснаар</w:t>
      </w:r>
      <w:r w:rsidRPr="00F302C6">
        <w:rPr>
          <w:rFonts w:ascii="Arial" w:hAnsi="Arial" w:cs="Arial"/>
          <w:lang w:val="mn-MN"/>
        </w:rPr>
        <w:t xml:space="preserve"> Засгийн газрын 2017 оны 01 дүгээр сарын 25-ны өдрийн 31 дүгээр тогтоолыг, “Журам батлах, тогтоолын хавсралтад нэмэлт, өөрчлөлт оруулах тухай” Засгийн газрын 2017 оны 07 дугаар сарын 04-ний өдрийн 197 дугаар тогтоолын 1 дүгээр хавсралтыг тус тус хүчингүй болгох бөгөөд “</w:t>
      </w:r>
      <w:r w:rsidRPr="00F302C6">
        <w:rPr>
          <w:rFonts w:ascii="Arial" w:eastAsia="Arial Unicode MS" w:hAnsi="Arial" w:cs="Arial"/>
          <w:bCs/>
          <w:shd w:val="clear" w:color="auto" w:fill="FFFFFF"/>
          <w:lang w:val="mn-MN" w:eastAsia="mn-MN"/>
        </w:rPr>
        <w:t xml:space="preserve">Журам батлах, тогтоолын хавсралтад нэмэлт, өөрчлөлт оруулах тухай” </w:t>
      </w:r>
      <w:r w:rsidRPr="00F302C6">
        <w:rPr>
          <w:rFonts w:ascii="Arial" w:hAnsi="Arial" w:cs="Arial"/>
          <w:lang w:val="mn-MN"/>
        </w:rPr>
        <w:t xml:space="preserve">Засгийн газрын </w:t>
      </w:r>
      <w:r w:rsidR="00B12EAD">
        <w:rPr>
          <w:rFonts w:ascii="Arial" w:hAnsi="Arial" w:cs="Arial"/>
          <w:lang w:val="mn-MN"/>
        </w:rPr>
        <w:t>тогтоолыг 2025 оны 01 сарын 01-</w:t>
      </w:r>
      <w:r w:rsidRPr="00F302C6">
        <w:rPr>
          <w:rFonts w:ascii="Arial" w:hAnsi="Arial" w:cs="Arial"/>
          <w:lang w:val="mn-MN"/>
        </w:rPr>
        <w:t xml:space="preserve">ээс хэрэгжүүлэх юм.  </w:t>
      </w:r>
    </w:p>
    <w:p w14:paraId="5710F0C9" w14:textId="2407DEC3" w:rsidR="00A763D3" w:rsidRPr="00F302C6" w:rsidRDefault="00F26917" w:rsidP="00A763D3">
      <w:pPr>
        <w:tabs>
          <w:tab w:val="left" w:pos="2226"/>
        </w:tabs>
        <w:spacing w:after="0" w:line="276" w:lineRule="auto"/>
        <w:ind w:firstLine="720"/>
        <w:jc w:val="both"/>
        <w:rPr>
          <w:rFonts w:ascii="Arial" w:eastAsia="Calibri" w:hAnsi="Arial" w:cs="Arial"/>
          <w:sz w:val="24"/>
          <w:szCs w:val="24"/>
          <w:lang w:val="mn-MN" w:eastAsia="en-US"/>
        </w:rPr>
      </w:pPr>
      <w:r w:rsidRPr="00F302C6">
        <w:rPr>
          <w:rFonts w:ascii="Arial" w:eastAsia="Arial Unicode MS" w:hAnsi="Arial" w:cs="Arial"/>
          <w:bCs/>
          <w:sz w:val="24"/>
          <w:szCs w:val="24"/>
          <w:shd w:val="clear" w:color="auto" w:fill="FFFFFF"/>
          <w:lang w:val="mn-MN" w:eastAsia="mn-MN"/>
        </w:rPr>
        <w:t>“Ж</w:t>
      </w:r>
      <w:r w:rsidR="00A763D3" w:rsidRPr="00F302C6">
        <w:rPr>
          <w:rFonts w:ascii="Arial" w:eastAsia="Arial Unicode MS" w:hAnsi="Arial" w:cs="Arial"/>
          <w:bCs/>
          <w:sz w:val="24"/>
          <w:szCs w:val="24"/>
          <w:shd w:val="clear" w:color="auto" w:fill="FFFFFF"/>
          <w:lang w:val="mn-MN" w:eastAsia="mn-MN"/>
        </w:rPr>
        <w:t>у</w:t>
      </w:r>
      <w:r w:rsidRPr="00F302C6">
        <w:rPr>
          <w:rFonts w:ascii="Arial" w:eastAsia="Arial Unicode MS" w:hAnsi="Arial" w:cs="Arial"/>
          <w:bCs/>
          <w:sz w:val="24"/>
          <w:szCs w:val="24"/>
          <w:shd w:val="clear" w:color="auto" w:fill="FFFFFF"/>
          <w:lang w:val="mn-MN" w:eastAsia="mn-MN"/>
        </w:rPr>
        <w:t xml:space="preserve">рам батлах, </w:t>
      </w:r>
      <w:r w:rsidR="00A763D3" w:rsidRPr="00F302C6">
        <w:rPr>
          <w:rFonts w:ascii="Arial" w:eastAsia="Arial Unicode MS" w:hAnsi="Arial" w:cs="Arial"/>
          <w:bCs/>
          <w:sz w:val="24"/>
          <w:szCs w:val="24"/>
          <w:shd w:val="clear" w:color="auto" w:fill="FFFFFF"/>
          <w:lang w:val="mn-MN" w:eastAsia="mn-MN"/>
        </w:rPr>
        <w:t>тогтоолын хавсралтад нэмэлт, өөрчлөлт оруулах тухай</w:t>
      </w:r>
      <w:r w:rsidRPr="00F302C6">
        <w:rPr>
          <w:rFonts w:ascii="Arial" w:eastAsia="Arial Unicode MS" w:hAnsi="Arial" w:cs="Arial"/>
          <w:bCs/>
          <w:sz w:val="24"/>
          <w:szCs w:val="24"/>
          <w:shd w:val="clear" w:color="auto" w:fill="FFFFFF"/>
          <w:lang w:val="mn-MN" w:eastAsia="mn-MN"/>
        </w:rPr>
        <w:t>”</w:t>
      </w:r>
      <w:r w:rsidR="00A763D3" w:rsidRPr="00F302C6">
        <w:rPr>
          <w:rFonts w:ascii="Arial" w:eastAsia="Times New Roman" w:hAnsi="Arial" w:cs="Arial"/>
          <w:sz w:val="24"/>
          <w:szCs w:val="24"/>
          <w:lang w:val="mn-MN" w:eastAsia="en-US"/>
        </w:rPr>
        <w:t xml:space="preserve"> Засгийн газрын тогтоолыг баталснаар</w:t>
      </w:r>
      <w:r w:rsidRPr="00F302C6">
        <w:rPr>
          <w:rFonts w:ascii="Arial" w:eastAsia="Calibri" w:hAnsi="Arial" w:cs="Arial"/>
          <w:sz w:val="24"/>
          <w:szCs w:val="24"/>
          <w:lang w:val="mn-MN" w:eastAsia="en-US"/>
        </w:rPr>
        <w:t xml:space="preserve">, ахмад настанд үзүүлэх хөнгөлөлт, тусламж үйлчилгээг хүнд сурталгүй, хөнгөн шуурхай үзүүлэх, ахмад настны </w:t>
      </w:r>
      <w:r w:rsidR="00A763D3" w:rsidRPr="00F302C6">
        <w:rPr>
          <w:rFonts w:ascii="Arial" w:eastAsia="Calibri" w:hAnsi="Arial" w:cs="Arial"/>
          <w:sz w:val="24"/>
          <w:szCs w:val="24"/>
          <w:lang w:val="mn-MN" w:eastAsia="en-US"/>
        </w:rPr>
        <w:t xml:space="preserve">амьжиргаа, </w:t>
      </w:r>
      <w:r w:rsidR="00A763D3" w:rsidRPr="00F302C6">
        <w:rPr>
          <w:rFonts w:ascii="Arial" w:eastAsia="Calibri" w:hAnsi="Arial" w:cs="Arial"/>
          <w:sz w:val="24"/>
          <w:szCs w:val="24"/>
          <w:lang w:val="mn-MN" w:eastAsia="en-US"/>
        </w:rPr>
        <w:lastRenderedPageBreak/>
        <w:t xml:space="preserve">нийгмийн хамгааллыг сайжруулах, ахмад </w:t>
      </w:r>
      <w:r w:rsidR="00DA7C42">
        <w:rPr>
          <w:rFonts w:ascii="Arial" w:eastAsia="Calibri" w:hAnsi="Arial" w:cs="Arial"/>
          <w:sz w:val="24"/>
          <w:szCs w:val="24"/>
          <w:lang w:val="mn-MN" w:eastAsia="en-US"/>
        </w:rPr>
        <w:t>настны хөгжил, оролцоог дэмжих</w:t>
      </w:r>
      <w:r w:rsidRPr="00F302C6">
        <w:rPr>
          <w:rFonts w:ascii="Arial" w:eastAsia="Calibri" w:hAnsi="Arial" w:cs="Arial"/>
          <w:sz w:val="24"/>
          <w:szCs w:val="24"/>
          <w:lang w:val="mn-MN" w:eastAsia="en-US"/>
        </w:rPr>
        <w:t xml:space="preserve"> нөгөө талаар ахмад настанд хөнгөлөлт, тусламж үзүүлэх</w:t>
      </w:r>
      <w:r w:rsidR="00DA7C42">
        <w:rPr>
          <w:rFonts w:ascii="Arial" w:eastAsia="Calibri" w:hAnsi="Arial" w:cs="Arial"/>
          <w:sz w:val="24"/>
          <w:szCs w:val="24"/>
          <w:lang w:val="mn-MN" w:eastAsia="en-US"/>
        </w:rPr>
        <w:t xml:space="preserve"> байгууллага, ажилтны чиг үүрэг </w:t>
      </w:r>
      <w:r w:rsidRPr="00F302C6">
        <w:rPr>
          <w:rFonts w:ascii="Arial" w:eastAsia="Calibri" w:hAnsi="Arial" w:cs="Arial"/>
          <w:sz w:val="24"/>
          <w:szCs w:val="24"/>
          <w:lang w:val="mn-MN" w:eastAsia="en-US"/>
        </w:rPr>
        <w:t>тодорхой бо</w:t>
      </w:r>
      <w:r w:rsidR="00DA7C42">
        <w:rPr>
          <w:rFonts w:ascii="Arial" w:eastAsia="Calibri" w:hAnsi="Arial" w:cs="Arial"/>
          <w:sz w:val="24"/>
          <w:szCs w:val="24"/>
          <w:lang w:val="mn-MN" w:eastAsia="en-US"/>
        </w:rPr>
        <w:t xml:space="preserve">лох </w:t>
      </w:r>
      <w:r w:rsidRPr="00F302C6">
        <w:rPr>
          <w:rFonts w:ascii="Arial" w:eastAsia="Calibri" w:hAnsi="Arial" w:cs="Arial"/>
          <w:sz w:val="24"/>
          <w:szCs w:val="24"/>
          <w:lang w:val="mn-MN" w:eastAsia="en-US"/>
        </w:rPr>
        <w:t xml:space="preserve">юм. </w:t>
      </w:r>
    </w:p>
    <w:p w14:paraId="48416FA7" w14:textId="7E326BBA" w:rsidR="00A763D3" w:rsidRDefault="00A763D3" w:rsidP="00A763D3">
      <w:pPr>
        <w:tabs>
          <w:tab w:val="left" w:pos="2226"/>
        </w:tabs>
        <w:spacing w:after="0" w:line="276" w:lineRule="auto"/>
        <w:ind w:firstLine="720"/>
        <w:jc w:val="both"/>
        <w:rPr>
          <w:rFonts w:ascii="Arial" w:eastAsia="Calibri" w:hAnsi="Arial" w:cs="Arial"/>
          <w:sz w:val="24"/>
          <w:szCs w:val="24"/>
          <w:lang w:val="mn-MN" w:eastAsia="en-US"/>
        </w:rPr>
      </w:pPr>
    </w:p>
    <w:p w14:paraId="6F5BADC3" w14:textId="77777777" w:rsidR="00C751B6" w:rsidRPr="00F302C6" w:rsidRDefault="00C751B6" w:rsidP="00A763D3">
      <w:pPr>
        <w:tabs>
          <w:tab w:val="left" w:pos="2226"/>
        </w:tabs>
        <w:spacing w:after="0" w:line="276" w:lineRule="auto"/>
        <w:ind w:firstLine="720"/>
        <w:jc w:val="both"/>
        <w:rPr>
          <w:rFonts w:ascii="Arial" w:eastAsia="Calibri" w:hAnsi="Arial" w:cs="Arial"/>
          <w:sz w:val="24"/>
          <w:szCs w:val="24"/>
          <w:lang w:val="mn-MN" w:eastAsia="en-US"/>
        </w:rPr>
      </w:pPr>
    </w:p>
    <w:p w14:paraId="116541F9" w14:textId="77777777" w:rsidR="00A763D3" w:rsidRPr="00F302C6" w:rsidRDefault="00A763D3" w:rsidP="00A763D3">
      <w:pPr>
        <w:tabs>
          <w:tab w:val="left" w:pos="840"/>
          <w:tab w:val="left" w:pos="2226"/>
        </w:tabs>
        <w:spacing w:after="0" w:line="276" w:lineRule="auto"/>
        <w:jc w:val="both"/>
        <w:rPr>
          <w:rFonts w:ascii="Arial" w:eastAsiaTheme="minorHAnsi" w:hAnsi="Arial" w:cs="Arial"/>
          <w:sz w:val="24"/>
          <w:szCs w:val="24"/>
          <w:lang w:val="mn-MN" w:eastAsia="en-US"/>
        </w:rPr>
      </w:pPr>
      <w:r w:rsidRPr="00F302C6">
        <w:rPr>
          <w:rFonts w:ascii="Arial" w:eastAsiaTheme="minorHAnsi" w:hAnsi="Arial" w:cs="Arial"/>
          <w:sz w:val="24"/>
          <w:szCs w:val="24"/>
          <w:lang w:val="mn-MN" w:eastAsia="en-US"/>
        </w:rPr>
        <w:t xml:space="preserve">                                                               </w:t>
      </w:r>
    </w:p>
    <w:p w14:paraId="74A09AF0" w14:textId="77777777" w:rsidR="00A763D3" w:rsidRPr="00F302C6" w:rsidRDefault="00A763D3" w:rsidP="00A763D3">
      <w:pPr>
        <w:tabs>
          <w:tab w:val="left" w:pos="2226"/>
        </w:tabs>
        <w:spacing w:after="0" w:line="276" w:lineRule="auto"/>
        <w:jc w:val="center"/>
        <w:rPr>
          <w:rFonts w:ascii="Arial" w:eastAsia="Calibri" w:hAnsi="Arial" w:cs="Arial"/>
          <w:sz w:val="24"/>
          <w:szCs w:val="24"/>
          <w:lang w:val="mn-MN" w:eastAsia="en-US"/>
        </w:rPr>
      </w:pPr>
      <w:r w:rsidRPr="00F302C6">
        <w:rPr>
          <w:rFonts w:ascii="Arial" w:eastAsia="Calibri" w:hAnsi="Arial" w:cs="Arial"/>
          <w:sz w:val="24"/>
          <w:szCs w:val="24"/>
          <w:lang w:val="mn-MN" w:eastAsia="en-US"/>
        </w:rPr>
        <w:t>-----о0о-----</w:t>
      </w:r>
    </w:p>
    <w:p w14:paraId="4613446C" w14:textId="77777777" w:rsidR="00A763D3" w:rsidRPr="00F302C6" w:rsidRDefault="00A763D3" w:rsidP="00A763D3">
      <w:pPr>
        <w:tabs>
          <w:tab w:val="left" w:pos="2226"/>
        </w:tabs>
        <w:spacing w:after="0"/>
        <w:ind w:left="2880" w:firstLine="720"/>
        <w:rPr>
          <w:rFonts w:ascii="Arial" w:hAnsi="Arial" w:cs="Arial"/>
          <w:b/>
          <w:sz w:val="24"/>
          <w:szCs w:val="24"/>
          <w:lang w:val="mn-MN"/>
        </w:rPr>
      </w:pPr>
    </w:p>
    <w:p w14:paraId="3FA597A3" w14:textId="19C79FAE" w:rsidR="001A5DC4" w:rsidRPr="00F302C6" w:rsidRDefault="00980EEB" w:rsidP="00023625">
      <w:pPr>
        <w:spacing w:after="0"/>
        <w:jc w:val="both"/>
        <w:rPr>
          <w:rFonts w:ascii="Arial" w:hAnsi="Arial" w:cs="Arial"/>
          <w:bCs/>
          <w:sz w:val="24"/>
          <w:szCs w:val="24"/>
          <w:lang w:val="mn-MN"/>
        </w:rPr>
      </w:pPr>
      <w:r w:rsidRPr="00F302C6">
        <w:rPr>
          <w:rFonts w:ascii="Arial" w:hAnsi="Arial" w:cs="Arial"/>
          <w:bCs/>
          <w:sz w:val="24"/>
          <w:szCs w:val="24"/>
          <w:lang w:val="mn-MN"/>
        </w:rPr>
        <w:tab/>
      </w:r>
      <w:r w:rsidRPr="00F302C6">
        <w:rPr>
          <w:rFonts w:ascii="Arial" w:hAnsi="Arial" w:cs="Arial"/>
          <w:bCs/>
          <w:sz w:val="24"/>
          <w:szCs w:val="24"/>
          <w:lang w:val="mn-MN"/>
        </w:rPr>
        <w:tab/>
      </w:r>
      <w:r w:rsidRPr="00F302C6">
        <w:rPr>
          <w:rFonts w:ascii="Arial" w:hAnsi="Arial" w:cs="Arial"/>
          <w:bCs/>
          <w:sz w:val="24"/>
          <w:szCs w:val="24"/>
          <w:lang w:val="mn-MN"/>
        </w:rPr>
        <w:tab/>
      </w:r>
      <w:r w:rsidRPr="00F302C6">
        <w:rPr>
          <w:rFonts w:ascii="Arial" w:hAnsi="Arial" w:cs="Arial"/>
          <w:bCs/>
          <w:sz w:val="24"/>
          <w:szCs w:val="24"/>
          <w:lang w:val="mn-MN"/>
        </w:rPr>
        <w:tab/>
      </w:r>
    </w:p>
    <w:bookmarkEnd w:id="0"/>
    <w:p w14:paraId="070F95BF" w14:textId="77777777" w:rsidR="004C5810" w:rsidRPr="00F302C6" w:rsidRDefault="004C5810" w:rsidP="00414C10">
      <w:pPr>
        <w:spacing w:after="0"/>
        <w:rPr>
          <w:rFonts w:ascii="Arial" w:hAnsi="Arial" w:cs="Arial"/>
          <w:bCs/>
          <w:sz w:val="24"/>
          <w:szCs w:val="24"/>
          <w:lang w:val="mn-MN"/>
        </w:rPr>
      </w:pPr>
    </w:p>
    <w:sectPr w:rsidR="004C5810" w:rsidRPr="00F302C6" w:rsidSect="002973F2">
      <w:headerReference w:type="default" r:id="rId8"/>
      <w:pgSz w:w="11906" w:h="16838" w:code="9"/>
      <w:pgMar w:top="1134" w:right="900" w:bottom="63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6DA90" w14:textId="77777777" w:rsidR="00192348" w:rsidRDefault="00192348" w:rsidP="008002EE">
      <w:pPr>
        <w:spacing w:after="0" w:line="240" w:lineRule="auto"/>
      </w:pPr>
      <w:r>
        <w:separator/>
      </w:r>
    </w:p>
  </w:endnote>
  <w:endnote w:type="continuationSeparator" w:id="0">
    <w:p w14:paraId="131C9D3E" w14:textId="77777777" w:rsidR="00192348" w:rsidRDefault="00192348" w:rsidP="00800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AEF2B" w14:textId="77777777" w:rsidR="00192348" w:rsidRDefault="00192348" w:rsidP="008002EE">
      <w:pPr>
        <w:spacing w:after="0" w:line="240" w:lineRule="auto"/>
      </w:pPr>
      <w:r>
        <w:separator/>
      </w:r>
    </w:p>
  </w:footnote>
  <w:footnote w:type="continuationSeparator" w:id="0">
    <w:p w14:paraId="026416B5" w14:textId="77777777" w:rsidR="00192348" w:rsidRDefault="00192348" w:rsidP="008002EE">
      <w:pPr>
        <w:spacing w:after="0" w:line="240" w:lineRule="auto"/>
      </w:pPr>
      <w:r>
        <w:continuationSeparator/>
      </w:r>
    </w:p>
  </w:footnote>
  <w:footnote w:id="1">
    <w:p w14:paraId="6DF29949" w14:textId="77777777" w:rsidR="00963A31" w:rsidRPr="00427A83" w:rsidRDefault="00963A31" w:rsidP="00963A31">
      <w:pPr>
        <w:pStyle w:val="FootnoteText"/>
        <w:rPr>
          <w:lang w:val="mn-MN"/>
        </w:rPr>
      </w:pPr>
      <w:r>
        <w:rPr>
          <w:rStyle w:val="FootnoteReference"/>
        </w:rPr>
        <w:footnoteRef/>
      </w:r>
      <w:r>
        <w:t xml:space="preserve"> </w:t>
      </w:r>
      <w:r w:rsidRPr="00427A83">
        <w:t>https://www.visualcapitalist.com/cp/charted-the-worlds-aging-population-1950-to-2100/</w:t>
      </w:r>
    </w:p>
  </w:footnote>
  <w:footnote w:id="2">
    <w:p w14:paraId="208B64CC" w14:textId="47365A0E" w:rsidR="00963A31" w:rsidRPr="00963A31" w:rsidRDefault="00963A31">
      <w:pPr>
        <w:pStyle w:val="FootnoteText"/>
        <w:rPr>
          <w:lang w:val="mn-MN"/>
        </w:rPr>
      </w:pPr>
      <w:r>
        <w:rPr>
          <w:rStyle w:val="FootnoteReference"/>
        </w:rPr>
        <w:footnoteRef/>
      </w:r>
      <w:r>
        <w:t xml:space="preserve"> </w:t>
      </w:r>
      <w:r>
        <w:rPr>
          <w:lang w:val="mn-MN"/>
        </w:rPr>
        <w:t>ҮСХ-ны 2024 оны тайлан</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B44B6" w14:textId="08D112A5" w:rsidR="00142E7C" w:rsidRPr="00870B39" w:rsidRDefault="00142E7C">
    <w:pPr>
      <w:pStyle w:val="Header"/>
      <w:rPr>
        <w:lang w:val="mn-M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4724"/>
    <w:multiLevelType w:val="hybridMultilevel"/>
    <w:tmpl w:val="AF84C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2521B9"/>
    <w:multiLevelType w:val="hybridMultilevel"/>
    <w:tmpl w:val="BBD43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F7D2E"/>
    <w:multiLevelType w:val="hybridMultilevel"/>
    <w:tmpl w:val="4DA07B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761627"/>
    <w:multiLevelType w:val="hybridMultilevel"/>
    <w:tmpl w:val="055E4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9B6DA9"/>
    <w:multiLevelType w:val="hybridMultilevel"/>
    <w:tmpl w:val="BD060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950B57"/>
    <w:multiLevelType w:val="hybridMultilevel"/>
    <w:tmpl w:val="C76C0A2A"/>
    <w:lvl w:ilvl="0" w:tplc="F5BE004C">
      <w:numFmt w:val="bullet"/>
      <w:lvlText w:val="-"/>
      <w:lvlJc w:val="left"/>
      <w:pPr>
        <w:ind w:left="1069" w:hanging="360"/>
      </w:pPr>
      <w:rPr>
        <w:rFonts w:ascii="Arial" w:eastAsia="Calibri"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63E7515D"/>
    <w:multiLevelType w:val="hybridMultilevel"/>
    <w:tmpl w:val="BD060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B11755"/>
    <w:multiLevelType w:val="hybridMultilevel"/>
    <w:tmpl w:val="77B02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2D3332"/>
    <w:multiLevelType w:val="hybridMultilevel"/>
    <w:tmpl w:val="CB0AE1D0"/>
    <w:lvl w:ilvl="0" w:tplc="62B63A30">
      <w:start w:val="6"/>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5150833"/>
    <w:multiLevelType w:val="hybridMultilevel"/>
    <w:tmpl w:val="D0E67F1E"/>
    <w:lvl w:ilvl="0" w:tplc="8F0892D0">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7ED021E"/>
    <w:multiLevelType w:val="hybridMultilevel"/>
    <w:tmpl w:val="6F0ED0E0"/>
    <w:lvl w:ilvl="0" w:tplc="51B2ABBA">
      <w:start w:val="1"/>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0"/>
  </w:num>
  <w:num w:numId="3">
    <w:abstractNumId w:val="9"/>
  </w:num>
  <w:num w:numId="4">
    <w:abstractNumId w:val="5"/>
  </w:num>
  <w:num w:numId="5">
    <w:abstractNumId w:val="0"/>
  </w:num>
  <w:num w:numId="6">
    <w:abstractNumId w:val="2"/>
  </w:num>
  <w:num w:numId="7">
    <w:abstractNumId w:val="3"/>
  </w:num>
  <w:num w:numId="8">
    <w:abstractNumId w:val="1"/>
  </w:num>
  <w:num w:numId="9">
    <w:abstractNumId w:val="4"/>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AF6"/>
    <w:rsid w:val="00000F08"/>
    <w:rsid w:val="0000706D"/>
    <w:rsid w:val="000072E9"/>
    <w:rsid w:val="0001529D"/>
    <w:rsid w:val="00023625"/>
    <w:rsid w:val="00027477"/>
    <w:rsid w:val="00032433"/>
    <w:rsid w:val="000334FB"/>
    <w:rsid w:val="00045766"/>
    <w:rsid w:val="00045E73"/>
    <w:rsid w:val="00065DCE"/>
    <w:rsid w:val="00066BF6"/>
    <w:rsid w:val="00073E5F"/>
    <w:rsid w:val="00075923"/>
    <w:rsid w:val="00076679"/>
    <w:rsid w:val="000A4D89"/>
    <w:rsid w:val="000B0054"/>
    <w:rsid w:val="000B40B7"/>
    <w:rsid w:val="000C1838"/>
    <w:rsid w:val="000C4188"/>
    <w:rsid w:val="000D4375"/>
    <w:rsid w:val="000E0A7A"/>
    <w:rsid w:val="000E3215"/>
    <w:rsid w:val="000E357E"/>
    <w:rsid w:val="000F2EDE"/>
    <w:rsid w:val="000F5EEC"/>
    <w:rsid w:val="0010070F"/>
    <w:rsid w:val="00100D6F"/>
    <w:rsid w:val="00110E5F"/>
    <w:rsid w:val="00115CE8"/>
    <w:rsid w:val="001201DB"/>
    <w:rsid w:val="001316CA"/>
    <w:rsid w:val="00140D99"/>
    <w:rsid w:val="00142A20"/>
    <w:rsid w:val="00142E7C"/>
    <w:rsid w:val="00157562"/>
    <w:rsid w:val="001616B3"/>
    <w:rsid w:val="00175344"/>
    <w:rsid w:val="00183E58"/>
    <w:rsid w:val="00192348"/>
    <w:rsid w:val="001940B5"/>
    <w:rsid w:val="001A5DC4"/>
    <w:rsid w:val="001D02A0"/>
    <w:rsid w:val="001D4C89"/>
    <w:rsid w:val="001D5641"/>
    <w:rsid w:val="00207EAF"/>
    <w:rsid w:val="0022193E"/>
    <w:rsid w:val="00222764"/>
    <w:rsid w:val="00241758"/>
    <w:rsid w:val="002446B6"/>
    <w:rsid w:val="00246D84"/>
    <w:rsid w:val="00262BE4"/>
    <w:rsid w:val="00264FF3"/>
    <w:rsid w:val="00265D26"/>
    <w:rsid w:val="00270B38"/>
    <w:rsid w:val="00274357"/>
    <w:rsid w:val="00275923"/>
    <w:rsid w:val="00286A9B"/>
    <w:rsid w:val="002877CD"/>
    <w:rsid w:val="00291036"/>
    <w:rsid w:val="002973F2"/>
    <w:rsid w:val="002A0752"/>
    <w:rsid w:val="002A7D38"/>
    <w:rsid w:val="002B4383"/>
    <w:rsid w:val="002B53A3"/>
    <w:rsid w:val="002C07D8"/>
    <w:rsid w:val="002D633A"/>
    <w:rsid w:val="002D7940"/>
    <w:rsid w:val="002E0865"/>
    <w:rsid w:val="002E1C08"/>
    <w:rsid w:val="002E290D"/>
    <w:rsid w:val="002F7632"/>
    <w:rsid w:val="00307412"/>
    <w:rsid w:val="00342896"/>
    <w:rsid w:val="00345CD0"/>
    <w:rsid w:val="00357349"/>
    <w:rsid w:val="003610AC"/>
    <w:rsid w:val="00361BC5"/>
    <w:rsid w:val="003670C8"/>
    <w:rsid w:val="00372CBD"/>
    <w:rsid w:val="003774BF"/>
    <w:rsid w:val="00393C7A"/>
    <w:rsid w:val="003A1E37"/>
    <w:rsid w:val="003A2363"/>
    <w:rsid w:val="003A75CA"/>
    <w:rsid w:val="003B75BD"/>
    <w:rsid w:val="003B7A67"/>
    <w:rsid w:val="003D5187"/>
    <w:rsid w:val="003E2F8A"/>
    <w:rsid w:val="004008C0"/>
    <w:rsid w:val="004011DD"/>
    <w:rsid w:val="00401AA3"/>
    <w:rsid w:val="00404540"/>
    <w:rsid w:val="0041248A"/>
    <w:rsid w:val="00414625"/>
    <w:rsid w:val="00414C10"/>
    <w:rsid w:val="0042128B"/>
    <w:rsid w:val="00431512"/>
    <w:rsid w:val="00446D61"/>
    <w:rsid w:val="004523BD"/>
    <w:rsid w:val="00462EFE"/>
    <w:rsid w:val="0047186A"/>
    <w:rsid w:val="00471B97"/>
    <w:rsid w:val="00477176"/>
    <w:rsid w:val="00490987"/>
    <w:rsid w:val="0049723A"/>
    <w:rsid w:val="004A2EF1"/>
    <w:rsid w:val="004B5E8F"/>
    <w:rsid w:val="004C495B"/>
    <w:rsid w:val="004C5810"/>
    <w:rsid w:val="004D0B29"/>
    <w:rsid w:val="004F24E6"/>
    <w:rsid w:val="0050190C"/>
    <w:rsid w:val="00514C2E"/>
    <w:rsid w:val="00515CE9"/>
    <w:rsid w:val="00525629"/>
    <w:rsid w:val="005260E2"/>
    <w:rsid w:val="00540F87"/>
    <w:rsid w:val="00542822"/>
    <w:rsid w:val="0054596D"/>
    <w:rsid w:val="005519FD"/>
    <w:rsid w:val="00554B81"/>
    <w:rsid w:val="0057524F"/>
    <w:rsid w:val="00575E9A"/>
    <w:rsid w:val="00577EB7"/>
    <w:rsid w:val="00591F42"/>
    <w:rsid w:val="005937FD"/>
    <w:rsid w:val="00596C3F"/>
    <w:rsid w:val="005A4687"/>
    <w:rsid w:val="005B34E3"/>
    <w:rsid w:val="005B4263"/>
    <w:rsid w:val="005B5922"/>
    <w:rsid w:val="005B7EF5"/>
    <w:rsid w:val="005C2A31"/>
    <w:rsid w:val="005C7549"/>
    <w:rsid w:val="005C7956"/>
    <w:rsid w:val="005D42D6"/>
    <w:rsid w:val="005D69EB"/>
    <w:rsid w:val="005E26CB"/>
    <w:rsid w:val="005E7C4C"/>
    <w:rsid w:val="005F1648"/>
    <w:rsid w:val="0060557C"/>
    <w:rsid w:val="00612E27"/>
    <w:rsid w:val="00616EF3"/>
    <w:rsid w:val="00624792"/>
    <w:rsid w:val="00626902"/>
    <w:rsid w:val="00647669"/>
    <w:rsid w:val="00650C5A"/>
    <w:rsid w:val="00653FCF"/>
    <w:rsid w:val="006767FF"/>
    <w:rsid w:val="00680EBE"/>
    <w:rsid w:val="0068183E"/>
    <w:rsid w:val="00682DB4"/>
    <w:rsid w:val="006836CF"/>
    <w:rsid w:val="0069466B"/>
    <w:rsid w:val="0069787B"/>
    <w:rsid w:val="006A4B33"/>
    <w:rsid w:val="006A5B1D"/>
    <w:rsid w:val="006A61E9"/>
    <w:rsid w:val="006A7432"/>
    <w:rsid w:val="006C773B"/>
    <w:rsid w:val="006F3AA0"/>
    <w:rsid w:val="006F62CC"/>
    <w:rsid w:val="00706496"/>
    <w:rsid w:val="0072172D"/>
    <w:rsid w:val="00724D3D"/>
    <w:rsid w:val="00736E53"/>
    <w:rsid w:val="00741F72"/>
    <w:rsid w:val="0074457D"/>
    <w:rsid w:val="00750EB9"/>
    <w:rsid w:val="00751CB2"/>
    <w:rsid w:val="00762E0F"/>
    <w:rsid w:val="0076738A"/>
    <w:rsid w:val="0078030E"/>
    <w:rsid w:val="00784C3A"/>
    <w:rsid w:val="007A18A8"/>
    <w:rsid w:val="007A575E"/>
    <w:rsid w:val="007A5B38"/>
    <w:rsid w:val="007C081E"/>
    <w:rsid w:val="007C5A8B"/>
    <w:rsid w:val="007D274F"/>
    <w:rsid w:val="007D46E7"/>
    <w:rsid w:val="007D7E2A"/>
    <w:rsid w:val="007E1056"/>
    <w:rsid w:val="007F07B3"/>
    <w:rsid w:val="007F0DF7"/>
    <w:rsid w:val="007F5FCE"/>
    <w:rsid w:val="007F6840"/>
    <w:rsid w:val="008002EE"/>
    <w:rsid w:val="00803DA2"/>
    <w:rsid w:val="00810167"/>
    <w:rsid w:val="008135E8"/>
    <w:rsid w:val="00814C41"/>
    <w:rsid w:val="00820F48"/>
    <w:rsid w:val="00825CDB"/>
    <w:rsid w:val="008273D2"/>
    <w:rsid w:val="00827810"/>
    <w:rsid w:val="0083515A"/>
    <w:rsid w:val="00853167"/>
    <w:rsid w:val="0086538E"/>
    <w:rsid w:val="00870B39"/>
    <w:rsid w:val="00881CF9"/>
    <w:rsid w:val="008933C9"/>
    <w:rsid w:val="00896C80"/>
    <w:rsid w:val="008A4C5E"/>
    <w:rsid w:val="008A7C37"/>
    <w:rsid w:val="008B58C2"/>
    <w:rsid w:val="008C1DF4"/>
    <w:rsid w:val="008C61F6"/>
    <w:rsid w:val="008D047C"/>
    <w:rsid w:val="008D5B1A"/>
    <w:rsid w:val="008D764F"/>
    <w:rsid w:val="008E02B9"/>
    <w:rsid w:val="008E162C"/>
    <w:rsid w:val="008F0210"/>
    <w:rsid w:val="009009E8"/>
    <w:rsid w:val="00903583"/>
    <w:rsid w:val="00903673"/>
    <w:rsid w:val="00903F60"/>
    <w:rsid w:val="00904781"/>
    <w:rsid w:val="0090587D"/>
    <w:rsid w:val="00920EEE"/>
    <w:rsid w:val="009317F4"/>
    <w:rsid w:val="0095158B"/>
    <w:rsid w:val="00956249"/>
    <w:rsid w:val="00960040"/>
    <w:rsid w:val="0096070B"/>
    <w:rsid w:val="009636E2"/>
    <w:rsid w:val="00963A31"/>
    <w:rsid w:val="009678C0"/>
    <w:rsid w:val="009736EC"/>
    <w:rsid w:val="009774C5"/>
    <w:rsid w:val="00977AF6"/>
    <w:rsid w:val="00980923"/>
    <w:rsid w:val="00980EEB"/>
    <w:rsid w:val="00985728"/>
    <w:rsid w:val="00995069"/>
    <w:rsid w:val="009C5526"/>
    <w:rsid w:val="009D0008"/>
    <w:rsid w:val="009D3B2D"/>
    <w:rsid w:val="009D3B6E"/>
    <w:rsid w:val="009D41C2"/>
    <w:rsid w:val="009D526D"/>
    <w:rsid w:val="009E25A4"/>
    <w:rsid w:val="009E2DEE"/>
    <w:rsid w:val="009E3A40"/>
    <w:rsid w:val="009E5D62"/>
    <w:rsid w:val="00A20751"/>
    <w:rsid w:val="00A35399"/>
    <w:rsid w:val="00A45112"/>
    <w:rsid w:val="00A56424"/>
    <w:rsid w:val="00A5705D"/>
    <w:rsid w:val="00A65853"/>
    <w:rsid w:val="00A73E32"/>
    <w:rsid w:val="00A742AD"/>
    <w:rsid w:val="00A763D3"/>
    <w:rsid w:val="00A76C34"/>
    <w:rsid w:val="00A77505"/>
    <w:rsid w:val="00A80441"/>
    <w:rsid w:val="00A827F2"/>
    <w:rsid w:val="00A9434C"/>
    <w:rsid w:val="00AC1698"/>
    <w:rsid w:val="00AC2A6F"/>
    <w:rsid w:val="00AE519B"/>
    <w:rsid w:val="00AE546B"/>
    <w:rsid w:val="00AF035B"/>
    <w:rsid w:val="00AF0F8D"/>
    <w:rsid w:val="00B000D9"/>
    <w:rsid w:val="00B02103"/>
    <w:rsid w:val="00B06F06"/>
    <w:rsid w:val="00B12A90"/>
    <w:rsid w:val="00B12EAD"/>
    <w:rsid w:val="00B14FAD"/>
    <w:rsid w:val="00B42A57"/>
    <w:rsid w:val="00B50124"/>
    <w:rsid w:val="00B55348"/>
    <w:rsid w:val="00B571D3"/>
    <w:rsid w:val="00B610A2"/>
    <w:rsid w:val="00B7735F"/>
    <w:rsid w:val="00B84016"/>
    <w:rsid w:val="00B95402"/>
    <w:rsid w:val="00BA3EEE"/>
    <w:rsid w:val="00BB7120"/>
    <w:rsid w:val="00BC5B0B"/>
    <w:rsid w:val="00BC7185"/>
    <w:rsid w:val="00BD276B"/>
    <w:rsid w:val="00BD3129"/>
    <w:rsid w:val="00BD381B"/>
    <w:rsid w:val="00BE3551"/>
    <w:rsid w:val="00BE5763"/>
    <w:rsid w:val="00BE7996"/>
    <w:rsid w:val="00BF1C4D"/>
    <w:rsid w:val="00BF2BA5"/>
    <w:rsid w:val="00BF4773"/>
    <w:rsid w:val="00BF6019"/>
    <w:rsid w:val="00BF70CE"/>
    <w:rsid w:val="00C05621"/>
    <w:rsid w:val="00C104E0"/>
    <w:rsid w:val="00C23A8F"/>
    <w:rsid w:val="00C27E41"/>
    <w:rsid w:val="00C51ADE"/>
    <w:rsid w:val="00C551E1"/>
    <w:rsid w:val="00C70AA6"/>
    <w:rsid w:val="00C72326"/>
    <w:rsid w:val="00C751B6"/>
    <w:rsid w:val="00C85E54"/>
    <w:rsid w:val="00C87A5D"/>
    <w:rsid w:val="00CA76F8"/>
    <w:rsid w:val="00CF151C"/>
    <w:rsid w:val="00CF45AB"/>
    <w:rsid w:val="00D13C53"/>
    <w:rsid w:val="00D216FD"/>
    <w:rsid w:val="00D55DF5"/>
    <w:rsid w:val="00D6364F"/>
    <w:rsid w:val="00D65846"/>
    <w:rsid w:val="00D70289"/>
    <w:rsid w:val="00D846FA"/>
    <w:rsid w:val="00D91DDF"/>
    <w:rsid w:val="00D95481"/>
    <w:rsid w:val="00DA0A2B"/>
    <w:rsid w:val="00DA7C42"/>
    <w:rsid w:val="00DB0AAF"/>
    <w:rsid w:val="00DB6EC6"/>
    <w:rsid w:val="00DD2233"/>
    <w:rsid w:val="00DD2F09"/>
    <w:rsid w:val="00DD4309"/>
    <w:rsid w:val="00DD6303"/>
    <w:rsid w:val="00DE57AD"/>
    <w:rsid w:val="00DF1095"/>
    <w:rsid w:val="00DF6AEE"/>
    <w:rsid w:val="00E06059"/>
    <w:rsid w:val="00E06D4E"/>
    <w:rsid w:val="00E06EEB"/>
    <w:rsid w:val="00E22C01"/>
    <w:rsid w:val="00E4054E"/>
    <w:rsid w:val="00E432C3"/>
    <w:rsid w:val="00E458AA"/>
    <w:rsid w:val="00E46ADB"/>
    <w:rsid w:val="00E47C03"/>
    <w:rsid w:val="00E557B6"/>
    <w:rsid w:val="00E558BB"/>
    <w:rsid w:val="00E635D6"/>
    <w:rsid w:val="00E63BD8"/>
    <w:rsid w:val="00E859BE"/>
    <w:rsid w:val="00E972E4"/>
    <w:rsid w:val="00EA2BC9"/>
    <w:rsid w:val="00EA455C"/>
    <w:rsid w:val="00EB3431"/>
    <w:rsid w:val="00ED0465"/>
    <w:rsid w:val="00EF5D94"/>
    <w:rsid w:val="00F05FCC"/>
    <w:rsid w:val="00F0776B"/>
    <w:rsid w:val="00F13154"/>
    <w:rsid w:val="00F20F2C"/>
    <w:rsid w:val="00F2303A"/>
    <w:rsid w:val="00F23776"/>
    <w:rsid w:val="00F26917"/>
    <w:rsid w:val="00F302C6"/>
    <w:rsid w:val="00F41E9B"/>
    <w:rsid w:val="00F64D58"/>
    <w:rsid w:val="00F6580F"/>
    <w:rsid w:val="00F83694"/>
    <w:rsid w:val="00F83BAA"/>
    <w:rsid w:val="00F94E4F"/>
    <w:rsid w:val="00FA44D3"/>
    <w:rsid w:val="00FA45E5"/>
    <w:rsid w:val="00FA64C2"/>
    <w:rsid w:val="00FA77FC"/>
    <w:rsid w:val="00FB7EF8"/>
    <w:rsid w:val="00FC258B"/>
    <w:rsid w:val="00FD6489"/>
    <w:rsid w:val="00FE1669"/>
    <w:rsid w:val="00FF0BA0"/>
    <w:rsid w:val="00FF6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332CE"/>
  <w15:chartTrackingRefBased/>
  <w15:docId w15:val="{F56F72DB-7141-453F-82E4-E6BE5618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AF6"/>
    <w:rPr>
      <w:rFonts w:asciiTheme="minorHAnsi" w:eastAsiaTheme="minorEastAsia" w:hAnsiTheme="minorHAnsi"/>
      <w:sz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D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DDF"/>
    <w:rPr>
      <w:rFonts w:ascii="Segoe UI" w:eastAsiaTheme="minorEastAsia" w:hAnsi="Segoe UI" w:cs="Segoe UI"/>
      <w:sz w:val="18"/>
      <w:szCs w:val="18"/>
      <w:lang w:eastAsia="ko-KR"/>
    </w:rPr>
  </w:style>
  <w:style w:type="paragraph" w:styleId="ListParagraph">
    <w:name w:val="List Paragraph"/>
    <w:basedOn w:val="Normal"/>
    <w:uiPriority w:val="34"/>
    <w:qFormat/>
    <w:rsid w:val="003E2F8A"/>
    <w:pPr>
      <w:ind w:left="720"/>
      <w:contextualSpacing/>
    </w:pPr>
  </w:style>
  <w:style w:type="paragraph" w:styleId="NormalWeb">
    <w:name w:val="Normal (Web)"/>
    <w:basedOn w:val="Normal"/>
    <w:uiPriority w:val="99"/>
    <w:unhideWhenUsed/>
    <w:rsid w:val="00980EEB"/>
    <w:pPr>
      <w:spacing w:before="100" w:beforeAutospacing="1" w:after="100" w:afterAutospacing="1" w:line="240" w:lineRule="auto"/>
    </w:pPr>
    <w:rPr>
      <w:rFonts w:ascii="Times New Roman" w:hAnsi="Times New Roman" w:cs="Times New Roman"/>
      <w:sz w:val="24"/>
      <w:szCs w:val="24"/>
      <w:lang w:eastAsia="en-US"/>
    </w:rPr>
  </w:style>
  <w:style w:type="character" w:styleId="Strong">
    <w:name w:val="Strong"/>
    <w:basedOn w:val="DefaultParagraphFont"/>
    <w:uiPriority w:val="22"/>
    <w:qFormat/>
    <w:rsid w:val="00980EEB"/>
    <w:rPr>
      <w:b/>
      <w:bCs/>
    </w:rPr>
  </w:style>
  <w:style w:type="paragraph" w:styleId="Header">
    <w:name w:val="header"/>
    <w:basedOn w:val="Normal"/>
    <w:link w:val="HeaderChar"/>
    <w:uiPriority w:val="99"/>
    <w:unhideWhenUsed/>
    <w:rsid w:val="008002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2EE"/>
    <w:rPr>
      <w:rFonts w:asciiTheme="minorHAnsi" w:eastAsiaTheme="minorEastAsia" w:hAnsiTheme="minorHAnsi"/>
      <w:sz w:val="22"/>
      <w:lang w:eastAsia="ko-KR"/>
    </w:rPr>
  </w:style>
  <w:style w:type="paragraph" w:styleId="Footer">
    <w:name w:val="footer"/>
    <w:basedOn w:val="Normal"/>
    <w:link w:val="FooterChar"/>
    <w:uiPriority w:val="99"/>
    <w:unhideWhenUsed/>
    <w:rsid w:val="008002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2EE"/>
    <w:rPr>
      <w:rFonts w:asciiTheme="minorHAnsi" w:eastAsiaTheme="minorEastAsia" w:hAnsiTheme="minorHAnsi"/>
      <w:sz w:val="22"/>
      <w:lang w:eastAsia="ko-KR"/>
    </w:rPr>
  </w:style>
  <w:style w:type="character" w:styleId="FootnoteReference">
    <w:name w:val="footnote reference"/>
    <w:aliases w:val="ftref"/>
    <w:basedOn w:val="DefaultParagraphFont"/>
    <w:uiPriority w:val="99"/>
    <w:unhideWhenUsed/>
    <w:qFormat/>
    <w:rsid w:val="00963A31"/>
    <w:rPr>
      <w:vertAlign w:val="superscript"/>
    </w:rPr>
  </w:style>
  <w:style w:type="paragraph" w:styleId="FootnoteText">
    <w:name w:val="footnote text"/>
    <w:basedOn w:val="Normal"/>
    <w:link w:val="FootnoteTextChar"/>
    <w:uiPriority w:val="99"/>
    <w:semiHidden/>
    <w:unhideWhenUsed/>
    <w:rsid w:val="00963A31"/>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963A31"/>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9FADE-E7A2-4839-BC1E-F7145B65F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5</Pages>
  <Words>1786</Words>
  <Characters>10183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2023-06-20T04:03:00Z</cp:lastPrinted>
  <dcterms:created xsi:type="dcterms:W3CDTF">2024-08-28T08:31:00Z</dcterms:created>
  <dcterms:modified xsi:type="dcterms:W3CDTF">2024-09-04T08:54:00Z</dcterms:modified>
</cp:coreProperties>
</file>